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EE1" w:rsidRPr="00335C03" w:rsidRDefault="00DB0EE1" w:rsidP="00DB0EE1">
      <w:pPr>
        <w:keepNext/>
        <w:spacing w:after="120" w:line="23" w:lineRule="atLeast"/>
        <w:jc w:val="both"/>
        <w:outlineLvl w:val="0"/>
        <w:rPr>
          <w:rFonts w:ascii="Arial" w:eastAsia="MS Mincho" w:hAnsi="Arial" w:cs="Arial"/>
          <w:b/>
          <w:bCs/>
          <w:kern w:val="32"/>
          <w:lang w:eastAsia="tr-TR"/>
        </w:rPr>
      </w:pPr>
      <w:bookmarkStart w:id="0" w:name="_GoBack"/>
      <w:bookmarkEnd w:id="0"/>
      <w:r w:rsidRPr="00335C03">
        <w:rPr>
          <w:rFonts w:ascii="Arial" w:eastAsia="MS Mincho" w:hAnsi="Arial" w:cs="Arial"/>
          <w:b/>
          <w:bCs/>
          <w:kern w:val="32"/>
          <w:lang w:eastAsia="tr-TR"/>
        </w:rPr>
        <w:t>EK-1: TANIMLAR</w:t>
      </w:r>
    </w:p>
    <w:tbl>
      <w:tblPr>
        <w:tblStyle w:val="GridTable41"/>
        <w:tblW w:w="0" w:type="auto"/>
        <w:tblLook w:val="04A0" w:firstRow="1" w:lastRow="0" w:firstColumn="1" w:lastColumn="0" w:noHBand="0" w:noVBand="1"/>
      </w:tblPr>
      <w:tblGrid>
        <w:gridCol w:w="1838"/>
        <w:gridCol w:w="7218"/>
      </w:tblGrid>
      <w:tr w:rsidR="006E5215" w:rsidRPr="00335C03" w:rsidTr="003656B9">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9056" w:type="dxa"/>
            <w:gridSpan w:val="2"/>
            <w:shd w:val="clear" w:color="auto" w:fill="BFBFBF" w:themeFill="background1" w:themeFillShade="BF"/>
            <w:vAlign w:val="center"/>
          </w:tcPr>
          <w:p w:rsidR="006E5215" w:rsidRPr="00335C03" w:rsidRDefault="006E5215" w:rsidP="00A25682">
            <w:pPr>
              <w:spacing w:line="276" w:lineRule="auto"/>
              <w:rPr>
                <w:rFonts w:ascii="Arial" w:hAnsi="Arial" w:cs="Arial"/>
                <w:noProof/>
                <w:color w:val="auto"/>
                <w:sz w:val="22"/>
                <w:szCs w:val="22"/>
                <w:lang w:val="tr-TR"/>
              </w:rPr>
            </w:pPr>
            <w:r w:rsidRPr="00335C03">
              <w:rPr>
                <w:rFonts w:ascii="Arial" w:hAnsi="Arial" w:cs="Arial"/>
                <w:noProof/>
                <w:color w:val="auto"/>
                <w:sz w:val="22"/>
                <w:szCs w:val="22"/>
                <w:lang w:val="tr-TR"/>
              </w:rPr>
              <w:t>TANIM</w:t>
            </w:r>
            <w:r>
              <w:rPr>
                <w:rFonts w:ascii="Arial" w:hAnsi="Arial" w:cs="Arial"/>
                <w:noProof/>
                <w:color w:val="auto"/>
                <w:sz w:val="22"/>
                <w:szCs w:val="22"/>
                <w:lang w:val="tr-TR"/>
              </w:rPr>
              <w:t xml:space="preserve"> ve TERİMLER</w:t>
            </w:r>
          </w:p>
        </w:tc>
      </w:tr>
      <w:tr w:rsidR="00DB0EE1"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00" w:themeColor="text1"/>
            </w:tcBorders>
            <w:shd w:val="clear" w:color="auto" w:fill="FFFFFF" w:themeFill="background1"/>
            <w:vAlign w:val="center"/>
          </w:tcPr>
          <w:p w:rsidR="00DB0EE1" w:rsidRPr="00335C03" w:rsidRDefault="00DB0EE1" w:rsidP="00A25682">
            <w:pPr>
              <w:spacing w:line="276" w:lineRule="auto"/>
              <w:rPr>
                <w:rFonts w:ascii="Arial" w:hAnsi="Arial" w:cs="Arial"/>
                <w:noProof/>
                <w:sz w:val="22"/>
                <w:szCs w:val="22"/>
                <w:lang w:val="tr-TR"/>
              </w:rPr>
            </w:pPr>
            <w:r w:rsidRPr="00335C03">
              <w:rPr>
                <w:rFonts w:ascii="Arial" w:hAnsi="Arial" w:cs="Arial"/>
                <w:noProof/>
                <w:sz w:val="22"/>
                <w:szCs w:val="22"/>
                <w:lang w:val="tr-TR"/>
              </w:rPr>
              <w:t>Açık Rıza</w:t>
            </w:r>
          </w:p>
        </w:tc>
        <w:tc>
          <w:tcPr>
            <w:tcW w:w="7218" w:type="dxa"/>
            <w:tcBorders>
              <w:top w:val="single" w:sz="4" w:space="0" w:color="000000" w:themeColor="text1"/>
            </w:tcBorders>
            <w:shd w:val="clear" w:color="auto" w:fill="FFFFFF" w:themeFill="background1"/>
            <w:vAlign w:val="center"/>
          </w:tcPr>
          <w:p w:rsidR="00DB0EE1" w:rsidRPr="00335C03" w:rsidRDefault="00DB0EE1" w:rsidP="00A25682">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Belirli bir konuya ilişkin, bilgilendirilmeye dayanan ve özgür iradeyle açıklanan rıza.</w:t>
            </w:r>
          </w:p>
        </w:tc>
      </w:tr>
      <w:tr w:rsidR="00DB0EE1"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DB0EE1" w:rsidRPr="00335C03" w:rsidRDefault="00DB0EE1" w:rsidP="00A25682">
            <w:pPr>
              <w:spacing w:line="276" w:lineRule="auto"/>
              <w:rPr>
                <w:rFonts w:ascii="Arial" w:hAnsi="Arial" w:cs="Arial"/>
                <w:noProof/>
                <w:sz w:val="22"/>
                <w:szCs w:val="22"/>
                <w:lang w:val="tr-TR"/>
              </w:rPr>
            </w:pPr>
            <w:r w:rsidRPr="00335C03">
              <w:rPr>
                <w:rFonts w:ascii="Arial" w:hAnsi="Arial" w:cs="Arial"/>
                <w:noProof/>
                <w:sz w:val="22"/>
                <w:szCs w:val="22"/>
                <w:lang w:val="tr-TR"/>
              </w:rPr>
              <w:t>Anonim Hale Getirme</w:t>
            </w:r>
          </w:p>
        </w:tc>
        <w:tc>
          <w:tcPr>
            <w:tcW w:w="7218" w:type="dxa"/>
            <w:shd w:val="clear" w:color="auto" w:fill="FFFFFF" w:themeFill="background1"/>
            <w:vAlign w:val="center"/>
          </w:tcPr>
          <w:p w:rsidR="00DB0EE1" w:rsidRPr="00335C03" w:rsidRDefault="00DB0EE1" w:rsidP="00A2568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Kişisel verinin, başka verilerle eşleştirilerek dahi hiçbir surette kimliği belirli veya belirlenebilir bir gerçek kişiyle ilişkilendirilemeyecek hale getirilmesi.</w:t>
            </w:r>
          </w:p>
        </w:tc>
      </w:tr>
      <w:tr w:rsidR="00AB1E50"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AB1E50" w:rsidRPr="00335C03" w:rsidRDefault="00AB1E50" w:rsidP="00A25682">
            <w:pPr>
              <w:spacing w:line="276" w:lineRule="auto"/>
              <w:rPr>
                <w:rFonts w:ascii="Arial" w:hAnsi="Arial" w:cs="Arial"/>
                <w:noProof/>
              </w:rPr>
            </w:pPr>
            <w:r w:rsidRPr="00AB1E50">
              <w:rPr>
                <w:rFonts w:ascii="Arial" w:hAnsi="Arial" w:cs="Arial"/>
                <w:noProof/>
                <w:sz w:val="22"/>
                <w:szCs w:val="22"/>
                <w:lang w:val="tr-TR"/>
              </w:rPr>
              <w:t>e-BEAS</w:t>
            </w:r>
          </w:p>
        </w:tc>
        <w:tc>
          <w:tcPr>
            <w:tcW w:w="7218" w:type="dxa"/>
            <w:shd w:val="clear" w:color="auto" w:fill="FFFFFF" w:themeFill="background1"/>
            <w:vAlign w:val="center"/>
          </w:tcPr>
          <w:p w:rsidR="00AB1E50" w:rsidRPr="00335C03" w:rsidRDefault="00AB1E50" w:rsidP="00AB1E50">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tr-TR"/>
              </w:rPr>
            </w:pPr>
            <w:r w:rsidRPr="00AB1E50">
              <w:rPr>
                <w:rFonts w:ascii="Arial" w:hAnsi="Arial" w:cs="Arial"/>
                <w:sz w:val="22"/>
                <w:szCs w:val="22"/>
                <w:lang w:val="tr-TR"/>
              </w:rPr>
              <w:t>Mesleki yeterlilik ile bilgi ve becerilerin ölçülmesi amacıyla EGM tarafından düzenlenen Bireysel Emeklilik Aracılar Sınavı,</w:t>
            </w:r>
          </w:p>
        </w:tc>
      </w:tr>
      <w:tr w:rsidR="00AB1E50"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AB1E50" w:rsidRPr="00335C03" w:rsidRDefault="00AB1E50" w:rsidP="00AB1E50">
            <w:pPr>
              <w:spacing w:line="276" w:lineRule="auto"/>
              <w:rPr>
                <w:rFonts w:ascii="Arial" w:hAnsi="Arial" w:cs="Arial"/>
                <w:sz w:val="22"/>
                <w:szCs w:val="22"/>
                <w:lang w:val="tr-TR" w:eastAsia="tr-TR"/>
              </w:rPr>
            </w:pPr>
            <w:r w:rsidRPr="00335C03">
              <w:rPr>
                <w:rFonts w:ascii="Arial" w:hAnsi="Arial" w:cs="Arial"/>
                <w:sz w:val="22"/>
                <w:szCs w:val="22"/>
                <w:lang w:val="tr-TR" w:eastAsia="tr-TR"/>
              </w:rPr>
              <w:t>EGM</w:t>
            </w:r>
          </w:p>
        </w:tc>
        <w:tc>
          <w:tcPr>
            <w:tcW w:w="7218" w:type="dxa"/>
            <w:shd w:val="clear" w:color="auto" w:fill="FFFFFF" w:themeFill="background1"/>
            <w:vAlign w:val="center"/>
          </w:tcPr>
          <w:p w:rsidR="00AB1E50" w:rsidRPr="00335C03" w:rsidRDefault="00AB1E50" w:rsidP="00AB1E50">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Emeklilik Gözetim Merkezi Anonim Şirketi</w:t>
            </w:r>
          </w:p>
        </w:tc>
      </w:tr>
      <w:tr w:rsidR="00AB1E50"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AB1E50" w:rsidRPr="00335C03" w:rsidRDefault="00163B3F" w:rsidP="00AB1E50">
            <w:pPr>
              <w:spacing w:line="276" w:lineRule="auto"/>
              <w:rPr>
                <w:rFonts w:ascii="Arial" w:hAnsi="Arial" w:cs="Arial"/>
                <w:noProof/>
                <w:sz w:val="22"/>
                <w:szCs w:val="22"/>
                <w:lang w:val="tr-TR"/>
              </w:rPr>
            </w:pPr>
            <w:r>
              <w:rPr>
                <w:rFonts w:ascii="Arial" w:hAnsi="Arial" w:cs="Arial"/>
                <w:noProof/>
                <w:sz w:val="22"/>
                <w:szCs w:val="22"/>
                <w:lang w:val="tr-TR"/>
              </w:rPr>
              <w:t>Emakin</w:t>
            </w:r>
          </w:p>
        </w:tc>
        <w:tc>
          <w:tcPr>
            <w:tcW w:w="7218" w:type="dxa"/>
            <w:shd w:val="clear" w:color="auto" w:fill="FFFFFF" w:themeFill="background1"/>
            <w:vAlign w:val="center"/>
          </w:tcPr>
          <w:p w:rsidR="00AB1E50" w:rsidRPr="00335C03" w:rsidRDefault="00163B3F" w:rsidP="00AB1E50">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Pr>
                <w:rFonts w:ascii="Arial" w:hAnsi="Arial" w:cs="Arial"/>
                <w:sz w:val="22"/>
                <w:szCs w:val="22"/>
                <w:lang w:val="tr-TR" w:eastAsia="tr-TR"/>
              </w:rPr>
              <w:t>EGM tarafından süreç yönetimi amacıyla kullanılan iş uygulaması platformu</w:t>
            </w: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Kişisel Sağlık Verisi</w:t>
            </w:r>
          </w:p>
        </w:tc>
        <w:tc>
          <w:tcPr>
            <w:tcW w:w="7218" w:type="dxa"/>
            <w:shd w:val="clear" w:color="auto" w:fill="FFFFFF" w:themeFill="background1"/>
            <w:vAlign w:val="center"/>
          </w:tcPr>
          <w:p w:rsidR="00163B3F" w:rsidRPr="00335C03" w:rsidRDefault="00163B3F" w:rsidP="00163B3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Kimliği belirli veya belirlenebilir gerçek kişiye ilişkin her türlü sağlık bilgisi.</w:t>
            </w:r>
          </w:p>
        </w:tc>
      </w:tr>
      <w:tr w:rsidR="00163B3F"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Kişisel Veri</w:t>
            </w:r>
          </w:p>
        </w:tc>
        <w:tc>
          <w:tcPr>
            <w:tcW w:w="7218" w:type="dxa"/>
            <w:shd w:val="clear" w:color="auto" w:fill="FFFFFF" w:themeFill="background1"/>
            <w:vAlign w:val="center"/>
          </w:tcPr>
          <w:p w:rsidR="00163B3F" w:rsidRPr="00335C03" w:rsidRDefault="00163B3F" w:rsidP="00163B3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Kimliği belirli veya belirlenebilir gerçek kişiye ilişkin her türlü bilgi.</w:t>
            </w: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Kişisel Verilerin İşlenmesi</w:t>
            </w:r>
          </w:p>
        </w:tc>
        <w:tc>
          <w:tcPr>
            <w:tcW w:w="7218" w:type="dxa"/>
            <w:shd w:val="clear" w:color="auto" w:fill="FFFFFF" w:themeFill="background1"/>
            <w:vAlign w:val="center"/>
          </w:tcPr>
          <w:p w:rsidR="00163B3F" w:rsidRPr="00335C03" w:rsidRDefault="00163B3F" w:rsidP="00163B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163B3F"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Kanun</w:t>
            </w:r>
          </w:p>
        </w:tc>
        <w:tc>
          <w:tcPr>
            <w:tcW w:w="7218" w:type="dxa"/>
            <w:shd w:val="clear" w:color="auto" w:fill="FFFFFF" w:themeFill="background1"/>
            <w:vAlign w:val="center"/>
          </w:tcPr>
          <w:p w:rsidR="00163B3F" w:rsidRPr="00335C03" w:rsidRDefault="00163B3F" w:rsidP="00163B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7 Nisan 2016 tarihli ve 29677 sayılı Resmi Gazete’de yayımlanan 6698 sayılı Kişisel Verilerin Korunması Kanunu.</w:t>
            </w: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FD7AEF" w:rsidRDefault="00163B3F" w:rsidP="00163B3F">
            <w:pPr>
              <w:spacing w:line="276" w:lineRule="auto"/>
              <w:rPr>
                <w:rFonts w:ascii="Arial" w:hAnsi="Arial" w:cs="Arial"/>
                <w:noProof/>
                <w:sz w:val="22"/>
                <w:szCs w:val="22"/>
                <w:lang w:val="tr-TR"/>
              </w:rPr>
            </w:pPr>
            <w:r w:rsidRPr="00FD7AEF">
              <w:rPr>
                <w:rFonts w:ascii="Arial" w:hAnsi="Arial" w:cs="Arial"/>
                <w:noProof/>
                <w:sz w:val="22"/>
                <w:szCs w:val="22"/>
                <w:lang w:val="tr-TR"/>
              </w:rPr>
              <w:t>MGM</w:t>
            </w:r>
          </w:p>
        </w:tc>
        <w:tc>
          <w:tcPr>
            <w:tcW w:w="7218" w:type="dxa"/>
            <w:shd w:val="clear" w:color="auto" w:fill="FFFFFF" w:themeFill="background1"/>
            <w:vAlign w:val="center"/>
          </w:tcPr>
          <w:p w:rsidR="00163B3F" w:rsidRPr="00335C03" w:rsidRDefault="00163B3F" w:rsidP="00163B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tr-TR"/>
              </w:rPr>
            </w:pPr>
            <w:r w:rsidRPr="00FD7AEF">
              <w:rPr>
                <w:rFonts w:ascii="Arial" w:hAnsi="Arial" w:cs="Arial"/>
                <w:sz w:val="22"/>
                <w:szCs w:val="22"/>
                <w:lang w:val="tr-TR" w:eastAsia="tr-TR"/>
              </w:rPr>
              <w:t>Muhasebat Genel Müdürlüğü</w:t>
            </w:r>
          </w:p>
        </w:tc>
      </w:tr>
      <w:tr w:rsidR="00163B3F"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FD7AEF" w:rsidRDefault="00163B3F" w:rsidP="00163B3F">
            <w:pPr>
              <w:spacing w:line="276" w:lineRule="auto"/>
              <w:rPr>
                <w:rFonts w:ascii="Arial" w:hAnsi="Arial" w:cs="Arial"/>
                <w:noProof/>
                <w:sz w:val="22"/>
                <w:szCs w:val="22"/>
                <w:lang w:val="tr-TR"/>
              </w:rPr>
            </w:pPr>
            <w:r w:rsidRPr="00FD7AEF">
              <w:rPr>
                <w:rFonts w:ascii="Arial" w:hAnsi="Arial" w:cs="Arial"/>
                <w:noProof/>
                <w:sz w:val="22"/>
                <w:szCs w:val="22"/>
                <w:lang w:val="tr-TR"/>
              </w:rPr>
              <w:t>OKS</w:t>
            </w:r>
          </w:p>
        </w:tc>
        <w:tc>
          <w:tcPr>
            <w:tcW w:w="7218" w:type="dxa"/>
            <w:shd w:val="clear" w:color="auto" w:fill="FFFFFF" w:themeFill="background1"/>
            <w:vAlign w:val="center"/>
          </w:tcPr>
          <w:p w:rsidR="00163B3F" w:rsidRPr="00335C03" w:rsidRDefault="00163B3F" w:rsidP="00163B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lang w:eastAsia="tr-TR"/>
              </w:rPr>
            </w:pPr>
            <w:r w:rsidRPr="00FD7AEF">
              <w:rPr>
                <w:rFonts w:ascii="Arial" w:hAnsi="Arial" w:cs="Arial"/>
                <w:sz w:val="22"/>
                <w:szCs w:val="22"/>
                <w:lang w:val="tr-TR" w:eastAsia="tr-TR"/>
              </w:rPr>
              <w:t>Otomatik Katılım Sistemi</w:t>
            </w:r>
            <w:r>
              <w:rPr>
                <w:rFonts w:ascii="Arial" w:hAnsi="Arial" w:cs="Arial"/>
                <w:lang w:eastAsia="tr-TR"/>
              </w:rPr>
              <w:t xml:space="preserve"> </w:t>
            </w: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Özel Nitelikli Kişisel Veri</w:t>
            </w:r>
          </w:p>
        </w:tc>
        <w:tc>
          <w:tcPr>
            <w:tcW w:w="7218" w:type="dxa"/>
            <w:shd w:val="clear" w:color="auto" w:fill="FFFFFF" w:themeFill="background1"/>
            <w:vAlign w:val="center"/>
          </w:tcPr>
          <w:p w:rsidR="00163B3F" w:rsidRPr="00335C03" w:rsidRDefault="00163B3F" w:rsidP="00163B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Irk, etnik köken, siyasi düşünce, felsefi inanç, din, mezhep veya diğer inançlar, kılık kıyafet, dernek vakıf ya da sendika üyeliği, sağlık, cinsel hayat, ceza mahkumiyeti ve güvenlik tedbirleriyle ilgili veriler ile biyometrik ve genetik veriler.</w:t>
            </w:r>
          </w:p>
        </w:tc>
      </w:tr>
      <w:tr w:rsidR="00163B3F"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085716" w:rsidRDefault="00163B3F" w:rsidP="00163B3F">
            <w:pPr>
              <w:spacing w:line="276" w:lineRule="auto"/>
              <w:rPr>
                <w:rFonts w:ascii="Arial" w:hAnsi="Arial" w:cs="Arial"/>
                <w:sz w:val="22"/>
                <w:szCs w:val="22"/>
                <w:lang w:val="tr-TR" w:eastAsia="tr-TR"/>
              </w:rPr>
            </w:pPr>
            <w:r w:rsidRPr="00085716">
              <w:rPr>
                <w:rFonts w:ascii="Arial" w:hAnsi="Arial" w:cs="Arial"/>
                <w:sz w:val="22"/>
                <w:szCs w:val="22"/>
                <w:lang w:val="tr-TR" w:eastAsia="tr-TR"/>
              </w:rPr>
              <w:t>Portal</w:t>
            </w:r>
          </w:p>
        </w:tc>
        <w:tc>
          <w:tcPr>
            <w:tcW w:w="7218" w:type="dxa"/>
            <w:shd w:val="clear" w:color="auto" w:fill="FFFFFF" w:themeFill="background1"/>
            <w:vAlign w:val="center"/>
          </w:tcPr>
          <w:p w:rsidR="00163B3F" w:rsidRPr="00085716" w:rsidRDefault="00163B3F" w:rsidP="00163B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sidRPr="00085716">
              <w:rPr>
                <w:rFonts w:ascii="Arial" w:hAnsi="Arial" w:cs="Arial"/>
                <w:sz w:val="22"/>
                <w:szCs w:val="22"/>
                <w:lang w:val="tr-TR" w:eastAsia="tr-TR"/>
              </w:rPr>
              <w:t>Aktüeryal Denetim Portalı</w:t>
            </w: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085716" w:rsidRDefault="00163B3F" w:rsidP="00163B3F">
            <w:pPr>
              <w:spacing w:line="276" w:lineRule="auto"/>
              <w:rPr>
                <w:rFonts w:ascii="Arial" w:hAnsi="Arial" w:cs="Arial"/>
                <w:lang w:eastAsia="tr-TR"/>
              </w:rPr>
            </w:pPr>
            <w:r>
              <w:rPr>
                <w:rFonts w:ascii="Arial" w:hAnsi="Arial" w:cs="Arial"/>
                <w:lang w:eastAsia="tr-TR"/>
              </w:rPr>
              <w:t xml:space="preserve">SEDDK </w:t>
            </w:r>
          </w:p>
        </w:tc>
        <w:tc>
          <w:tcPr>
            <w:tcW w:w="7218" w:type="dxa"/>
            <w:shd w:val="clear" w:color="auto" w:fill="FFFFFF" w:themeFill="background1"/>
            <w:vAlign w:val="center"/>
          </w:tcPr>
          <w:p w:rsidR="00163B3F" w:rsidRPr="00085716" w:rsidRDefault="00163B3F" w:rsidP="00163B3F">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tr-TR"/>
              </w:rPr>
            </w:pPr>
            <w:r w:rsidRPr="00C40D29">
              <w:rPr>
                <w:rFonts w:ascii="Arial" w:hAnsi="Arial" w:cs="Arial"/>
                <w:sz w:val="22"/>
                <w:szCs w:val="22"/>
                <w:lang w:val="tr-TR" w:eastAsia="tr-TR"/>
              </w:rPr>
              <w:t>Sigortacılık ve Özel Emeklilik Düzenleme ve Denetleme Kurumu</w:t>
            </w:r>
          </w:p>
        </w:tc>
      </w:tr>
      <w:tr w:rsidR="00163B3F"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rPr>
            </w:pPr>
            <w:r w:rsidRPr="00C8628C">
              <w:rPr>
                <w:rFonts w:ascii="Arial" w:hAnsi="Arial" w:cs="Arial"/>
                <w:noProof/>
                <w:sz w:val="22"/>
                <w:szCs w:val="22"/>
                <w:lang w:val="tr-TR"/>
              </w:rPr>
              <w:t>VASA</w:t>
            </w:r>
          </w:p>
        </w:tc>
        <w:tc>
          <w:tcPr>
            <w:tcW w:w="7218" w:type="dxa"/>
            <w:shd w:val="clear" w:color="auto" w:fill="FFFFFF" w:themeFill="background1"/>
            <w:vAlign w:val="center"/>
          </w:tcPr>
          <w:p w:rsidR="00163B3F" w:rsidRPr="00C8628C" w:rsidRDefault="00163B3F" w:rsidP="00163B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sidRPr="00C8628C">
              <w:rPr>
                <w:rFonts w:ascii="Arial" w:hAnsi="Arial" w:cs="Arial"/>
                <w:sz w:val="22"/>
                <w:szCs w:val="22"/>
                <w:lang w:val="tr-TR" w:eastAsia="tr-TR"/>
              </w:rPr>
              <w:t>Üyelerine veya çalışanlarına emekliliğe yönelik taahhütte bulunan dernek, vakıf, sandık, tüzel kişiliği haiz meslek kuruluşu veya sair ticaret şirketler</w:t>
            </w:r>
          </w:p>
          <w:p w:rsidR="00163B3F" w:rsidRPr="00C8628C" w:rsidRDefault="00163B3F" w:rsidP="00163B3F">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Veri Sahibi</w:t>
            </w:r>
          </w:p>
        </w:tc>
        <w:tc>
          <w:tcPr>
            <w:tcW w:w="7218" w:type="dxa"/>
            <w:shd w:val="clear" w:color="auto" w:fill="FFFFFF" w:themeFill="background1"/>
            <w:vAlign w:val="center"/>
          </w:tcPr>
          <w:p w:rsidR="00163B3F" w:rsidRPr="00335C03" w:rsidRDefault="00163B3F" w:rsidP="00163B3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rPr>
              <w:t>Kişisel verisi işlenen gerçek kişi</w:t>
            </w:r>
          </w:p>
        </w:tc>
      </w:tr>
      <w:tr w:rsidR="00163B3F" w:rsidRPr="00335C03" w:rsidTr="00A256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Veri İşleyen</w:t>
            </w:r>
          </w:p>
        </w:tc>
        <w:tc>
          <w:tcPr>
            <w:tcW w:w="7218" w:type="dxa"/>
            <w:shd w:val="clear" w:color="auto" w:fill="FFFFFF" w:themeFill="background1"/>
            <w:vAlign w:val="center"/>
          </w:tcPr>
          <w:p w:rsidR="00163B3F" w:rsidRPr="00335C03" w:rsidRDefault="00163B3F" w:rsidP="00163B3F">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Veri sorumlusunun verdiği yetkiye dayanarak onun adına kişisel veri işleyen gerçek ve tüzel kişidir.</w:t>
            </w:r>
          </w:p>
        </w:tc>
      </w:tr>
      <w:tr w:rsidR="00163B3F" w:rsidRPr="00335C03" w:rsidTr="00A25682">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rsidR="00163B3F" w:rsidRPr="00335C03" w:rsidRDefault="00163B3F" w:rsidP="00163B3F">
            <w:pPr>
              <w:spacing w:line="276" w:lineRule="auto"/>
              <w:rPr>
                <w:rFonts w:ascii="Arial" w:hAnsi="Arial" w:cs="Arial"/>
                <w:noProof/>
                <w:sz w:val="22"/>
                <w:szCs w:val="22"/>
                <w:lang w:val="tr-TR"/>
              </w:rPr>
            </w:pPr>
            <w:r w:rsidRPr="00335C03">
              <w:rPr>
                <w:rFonts w:ascii="Arial" w:hAnsi="Arial" w:cs="Arial"/>
                <w:noProof/>
                <w:sz w:val="22"/>
                <w:szCs w:val="22"/>
                <w:lang w:val="tr-TR"/>
              </w:rPr>
              <w:t>Veri Sorumlusu</w:t>
            </w:r>
          </w:p>
        </w:tc>
        <w:tc>
          <w:tcPr>
            <w:tcW w:w="7218" w:type="dxa"/>
            <w:shd w:val="clear" w:color="auto" w:fill="FFFFFF" w:themeFill="background1"/>
            <w:vAlign w:val="center"/>
          </w:tcPr>
          <w:p w:rsidR="00163B3F" w:rsidRPr="00335C03" w:rsidRDefault="00163B3F" w:rsidP="00163B3F">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tr-TR" w:eastAsia="tr-TR"/>
              </w:rPr>
            </w:pPr>
            <w:r w:rsidRPr="00335C03">
              <w:rPr>
                <w:rFonts w:ascii="Arial" w:hAnsi="Arial" w:cs="Arial"/>
                <w:sz w:val="22"/>
                <w:szCs w:val="22"/>
                <w:lang w:val="tr-TR" w:eastAsia="tr-TR"/>
              </w:rPr>
              <w:t>Kişisel verilerin işlenme amaçlarını ve vasıtalarını belirleyen, verilerin sistematik bir şekilde tutulduğu yeri yöneten kişidir.</w:t>
            </w:r>
          </w:p>
        </w:tc>
      </w:tr>
    </w:tbl>
    <w:p w:rsidR="00BD1F03" w:rsidRDefault="00BD1F03"/>
    <w:p w:rsidR="00AB1E50" w:rsidRDefault="00AB1E50"/>
    <w:p w:rsidR="00AB1E50" w:rsidRDefault="00AB1E50"/>
    <w:p w:rsidR="00AB1E50" w:rsidRDefault="00AB1E50"/>
    <w:p w:rsidR="00AB1E50" w:rsidRDefault="00AB1E50" w:rsidP="00C8628C"/>
    <w:sectPr w:rsidR="00AB1E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2BD" w:rsidRDefault="00DB42BD" w:rsidP="00AB1E50">
      <w:pPr>
        <w:spacing w:after="0" w:line="240" w:lineRule="auto"/>
      </w:pPr>
      <w:r>
        <w:separator/>
      </w:r>
    </w:p>
  </w:endnote>
  <w:endnote w:type="continuationSeparator" w:id="0">
    <w:p w:rsidR="00DB42BD" w:rsidRDefault="00DB42BD" w:rsidP="00AB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8C" w:rsidRPr="00206A3E" w:rsidRDefault="00206A3E" w:rsidP="00206A3E">
    <w:pPr>
      <w:pStyle w:val="AltBilgi"/>
    </w:pPr>
    <w:r>
      <w:rPr>
        <w:rFonts w:ascii="Arial" w:eastAsia="Times New Roman" w:hAnsi="Arial" w:cs="Arial"/>
        <w:lang w:eastAsia="tr-TR"/>
      </w:rPr>
      <w:fldChar w:fldCharType="begin" w:fldLock="1"/>
    </w:r>
    <w:r>
      <w:rPr>
        <w:rFonts w:ascii="Arial" w:eastAsia="Times New Roman" w:hAnsi="Arial" w:cs="Arial"/>
        <w:lang w:eastAsia="tr-TR"/>
      </w:rPr>
      <w:instrText xml:space="preserve"> DOCPROPERTY bjFooterEvenPageDocProperty \* MERGEFORMAT </w:instrText>
    </w:r>
    <w:r>
      <w:rPr>
        <w:rFonts w:ascii="Arial" w:eastAsia="Times New Roman" w:hAnsi="Arial" w:cs="Arial"/>
        <w:lang w:eastAsia="tr-TR"/>
      </w:rPr>
      <w:fldChar w:fldCharType="separate"/>
    </w:r>
    <w:r w:rsidRPr="00666B1B">
      <w:rPr>
        <w:rFonts w:ascii="Malgun Gothic" w:eastAsia="Malgun Gothic" w:hAnsi="Malgun Gothic" w:cs="Arial"/>
        <w:b/>
        <w:color w:val="999999"/>
        <w:sz w:val="20"/>
        <w:szCs w:val="20"/>
        <w:lang w:eastAsia="tr-TR"/>
      </w:rPr>
      <w:t>Sınıflandırma|</w:t>
    </w:r>
    <w:r w:rsidRPr="00666B1B">
      <w:rPr>
        <w:rFonts w:ascii="Malgun Gothic" w:eastAsia="Malgun Gothic" w:hAnsi="Malgun Gothic" w:cs="Arial"/>
        <w:b/>
        <w:color w:val="339966"/>
        <w:sz w:val="20"/>
        <w:szCs w:val="20"/>
        <w:lang w:eastAsia="tr-TR"/>
      </w:rPr>
      <w:t>Genel</w:t>
    </w:r>
    <w:r>
      <w:rPr>
        <w:rFonts w:ascii="Arial" w:eastAsia="Times New Roman" w:hAnsi="Arial" w:cs="Arial"/>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8C" w:rsidRPr="00206A3E" w:rsidRDefault="00206A3E" w:rsidP="00206A3E">
    <w:pPr>
      <w:pStyle w:val="AltBilgi"/>
    </w:pPr>
    <w:r>
      <w:rPr>
        <w:rFonts w:ascii="Arial" w:eastAsia="Times New Roman" w:hAnsi="Arial" w:cs="Arial"/>
        <w:lang w:eastAsia="tr-TR"/>
      </w:rPr>
      <w:fldChar w:fldCharType="begin" w:fldLock="1"/>
    </w:r>
    <w:r>
      <w:rPr>
        <w:rFonts w:ascii="Arial" w:eastAsia="Times New Roman" w:hAnsi="Arial" w:cs="Arial"/>
        <w:lang w:eastAsia="tr-TR"/>
      </w:rPr>
      <w:instrText xml:space="preserve"> DOCPROPERTY bjFooterBothDocProperty \* MERGEFORMAT </w:instrText>
    </w:r>
    <w:r>
      <w:rPr>
        <w:rFonts w:ascii="Arial" w:eastAsia="Times New Roman" w:hAnsi="Arial" w:cs="Arial"/>
        <w:lang w:eastAsia="tr-TR"/>
      </w:rPr>
      <w:fldChar w:fldCharType="separate"/>
    </w:r>
    <w:r w:rsidRPr="00666B1B">
      <w:rPr>
        <w:rFonts w:ascii="Malgun Gothic" w:eastAsia="Malgun Gothic" w:hAnsi="Malgun Gothic" w:cs="Arial"/>
        <w:b/>
        <w:color w:val="999999"/>
        <w:sz w:val="20"/>
        <w:szCs w:val="20"/>
        <w:lang w:eastAsia="tr-TR"/>
      </w:rPr>
      <w:t>Sınıflandırma|</w:t>
    </w:r>
    <w:r w:rsidRPr="00666B1B">
      <w:rPr>
        <w:rFonts w:ascii="Malgun Gothic" w:eastAsia="Malgun Gothic" w:hAnsi="Malgun Gothic" w:cs="Arial"/>
        <w:b/>
        <w:color w:val="339966"/>
        <w:sz w:val="20"/>
        <w:szCs w:val="20"/>
        <w:lang w:eastAsia="tr-TR"/>
      </w:rPr>
      <w:t>Genel</w:t>
    </w:r>
    <w:r>
      <w:rPr>
        <w:rFonts w:ascii="Arial" w:eastAsia="Times New Roman" w:hAnsi="Arial" w:cs="Arial"/>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8C" w:rsidRPr="00206A3E" w:rsidRDefault="00206A3E" w:rsidP="00206A3E">
    <w:pPr>
      <w:pStyle w:val="AltBilgi"/>
    </w:pPr>
    <w:r>
      <w:rPr>
        <w:rFonts w:ascii="Arial" w:eastAsia="Times New Roman" w:hAnsi="Arial" w:cs="Arial"/>
        <w:lang w:eastAsia="tr-TR"/>
      </w:rPr>
      <w:fldChar w:fldCharType="begin" w:fldLock="1"/>
    </w:r>
    <w:r>
      <w:rPr>
        <w:rFonts w:ascii="Arial" w:eastAsia="Times New Roman" w:hAnsi="Arial" w:cs="Arial"/>
        <w:lang w:eastAsia="tr-TR"/>
      </w:rPr>
      <w:instrText xml:space="preserve"> DOCPROPERTY bjFooterFirstPageDocProperty \* MERGEFORMAT </w:instrText>
    </w:r>
    <w:r>
      <w:rPr>
        <w:rFonts w:ascii="Arial" w:eastAsia="Times New Roman" w:hAnsi="Arial" w:cs="Arial"/>
        <w:lang w:eastAsia="tr-TR"/>
      </w:rPr>
      <w:fldChar w:fldCharType="separate"/>
    </w:r>
    <w:r w:rsidRPr="00666B1B">
      <w:rPr>
        <w:rFonts w:ascii="Malgun Gothic" w:eastAsia="Malgun Gothic" w:hAnsi="Malgun Gothic" w:cs="Arial"/>
        <w:b/>
        <w:color w:val="999999"/>
        <w:sz w:val="20"/>
        <w:szCs w:val="20"/>
        <w:lang w:eastAsia="tr-TR"/>
      </w:rPr>
      <w:t>Sınıflandırma|</w:t>
    </w:r>
    <w:r w:rsidRPr="00666B1B">
      <w:rPr>
        <w:rFonts w:ascii="Malgun Gothic" w:eastAsia="Malgun Gothic" w:hAnsi="Malgun Gothic" w:cs="Arial"/>
        <w:b/>
        <w:color w:val="339966"/>
        <w:sz w:val="20"/>
        <w:szCs w:val="20"/>
        <w:lang w:eastAsia="tr-TR"/>
      </w:rPr>
      <w:t>Genel</w:t>
    </w:r>
    <w:r>
      <w:rPr>
        <w:rFonts w:ascii="Arial" w:eastAsia="Times New Roman" w:hAnsi="Arial" w:cs="Arial"/>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2BD" w:rsidRDefault="00DB42BD" w:rsidP="00AB1E50">
      <w:pPr>
        <w:spacing w:after="0" w:line="240" w:lineRule="auto"/>
      </w:pPr>
      <w:r>
        <w:separator/>
      </w:r>
    </w:p>
  </w:footnote>
  <w:footnote w:type="continuationSeparator" w:id="0">
    <w:p w:rsidR="00DB42BD" w:rsidRDefault="00DB42BD" w:rsidP="00AB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8C" w:rsidRDefault="00C8628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8C" w:rsidRDefault="00C8628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28C" w:rsidRDefault="00C8628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EE1"/>
    <w:rsid w:val="00085716"/>
    <w:rsid w:val="00163B3F"/>
    <w:rsid w:val="00206A3E"/>
    <w:rsid w:val="005217B2"/>
    <w:rsid w:val="006E5215"/>
    <w:rsid w:val="00736E3F"/>
    <w:rsid w:val="007510DF"/>
    <w:rsid w:val="00874757"/>
    <w:rsid w:val="00AB1E50"/>
    <w:rsid w:val="00BD1F03"/>
    <w:rsid w:val="00C40D29"/>
    <w:rsid w:val="00C8628C"/>
    <w:rsid w:val="00DB0EE1"/>
    <w:rsid w:val="00DB42BD"/>
    <w:rsid w:val="00FC72BE"/>
    <w:rsid w:val="00FD7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BF9335-A03A-4C16-B605-B6EA7B28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E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41">
    <w:name w:val="Grid Table 41"/>
    <w:basedOn w:val="NormalTablo"/>
    <w:uiPriority w:val="49"/>
    <w:rsid w:val="00DB0EE1"/>
    <w:pPr>
      <w:spacing w:after="0" w:line="240" w:lineRule="auto"/>
    </w:pPr>
    <w:rPr>
      <w:rFonts w:ascii="Georgia" w:eastAsia="MS Mincho" w:hAnsi="Georgia" w:cs="Times New Roman"/>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paragraph" w:styleId="NormalWeb">
    <w:name w:val="Normal (Web)"/>
    <w:basedOn w:val="Normal"/>
    <w:uiPriority w:val="99"/>
    <w:semiHidden/>
    <w:unhideWhenUsed/>
    <w:rsid w:val="00C862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C862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C"/>
  </w:style>
  <w:style w:type="paragraph" w:styleId="AltBilgi">
    <w:name w:val="footer"/>
    <w:basedOn w:val="Normal"/>
    <w:link w:val="AltBilgiChar"/>
    <w:uiPriority w:val="99"/>
    <w:unhideWhenUsed/>
    <w:rsid w:val="00C862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0621AA5-24E3-44AA-9BD0-EE149BAF23D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1926</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2023-06-15T12:54:00Z</dcterms:created>
  <dcterms:modified xsi:type="dcterms:W3CDTF">2023-06-15T12:54:00Z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{5199B10F-535D-4A8A-A871-18EBC8885E60}</vt:lpwstr>
  </property>
  <property fmtid="{D5CDD505-2E9C-101B-9397-08002B2CF9AE}" pid="3" name="DLPManualFileClassificationLastModifiedBy">
    <vt:lpwstr>LOCALNET\meltem.sezer</vt:lpwstr>
  </property>
  <property fmtid="{D5CDD505-2E9C-101B-9397-08002B2CF9AE}" pid="4" name="DLPManualFileClassificationLastModificationDate">
    <vt:lpwstr>1581687375</vt:lpwstr>
  </property>
  <property fmtid="{D5CDD505-2E9C-101B-9397-08002B2CF9AE}" pid="5" name="DLPManualFileClassificationVersion">
    <vt:lpwstr>11.4.0.45</vt:lpwstr>
  </property>
  <property fmtid="{D5CDD505-2E9C-101B-9397-08002B2CF9AE}" pid="6" name="docIndexRef">
    <vt:lpwstr>e0692f8d-afa3-4725-b3ce-aa7de6ed0c3b</vt:lpwstr>
  </property>
  <property fmtid="{D5CDD505-2E9C-101B-9397-08002B2CF9AE}" pid="7" name="bjSaver">
    <vt:lpwstr>ocgsmZkWeiNHEbaDQ1PWMxqN0WIFweO4</vt:lpwstr>
  </property>
  <property fmtid="{D5CDD505-2E9C-101B-9397-08002B2CF9AE}" pid="8"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9" name="bjDocumentLabelXML-0">
    <vt:lpwstr>ames.com/2008/01/sie/internal/label"&gt;&lt;element uid="16f479a6-fc80-474c-ab11-d67f073bb2c9" value="" /&gt;&lt;/sisl&gt;</vt:lpwstr>
  </property>
  <property fmtid="{D5CDD505-2E9C-101B-9397-08002B2CF9AE}" pid="10" name="bjDocumentSecurityLabel">
    <vt:lpwstr>Bu iletinin sınıflandırması Genel</vt:lpwstr>
  </property>
  <property fmtid="{D5CDD505-2E9C-101B-9397-08002B2CF9AE}" pid="11" name="bjClsUserRVM">
    <vt:lpwstr>[]</vt:lpwstr>
  </property>
  <property fmtid="{D5CDD505-2E9C-101B-9397-08002B2CF9AE}" pid="12" name="bjFooterBothDocProperty">
    <vt:lpwstr>Sınıflandırma|Genel</vt:lpwstr>
  </property>
  <property fmtid="{D5CDD505-2E9C-101B-9397-08002B2CF9AE}" pid="13" name="bjFooterFirstPageDocProperty">
    <vt:lpwstr>Sınıflandırma|Genel</vt:lpwstr>
  </property>
  <property fmtid="{D5CDD505-2E9C-101B-9397-08002B2CF9AE}" pid="14" name="bjFooterEvenPageDocProperty">
    <vt:lpwstr>Sınıflandırma|Genel</vt:lpwstr>
  </property>
</Properties>
</file>