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108" w:type="dxa"/>
        <w:tblCellMar>
          <w:left w:w="0" w:type="dxa"/>
          <w:right w:w="0" w:type="dxa"/>
        </w:tblCellMar>
        <w:tblLook w:val="04A0" w:firstRow="1" w:lastRow="0" w:firstColumn="1" w:lastColumn="0" w:noHBand="0" w:noVBand="1"/>
      </w:tblPr>
      <w:tblGrid>
        <w:gridCol w:w="9104"/>
      </w:tblGrid>
      <w:tr w:rsidR="00135CE6" w:rsidRPr="00135CE6" w:rsidTr="00135CE6">
        <w:trPr>
          <w:jc w:val="center"/>
        </w:trPr>
        <w:tc>
          <w:tcPr>
            <w:tcW w:w="9104" w:type="dxa"/>
            <w:tcMar>
              <w:top w:w="0" w:type="dxa"/>
              <w:left w:w="108" w:type="dxa"/>
              <w:bottom w:w="0" w:type="dxa"/>
              <w:right w:w="108" w:type="dxa"/>
            </w:tcMar>
            <w:hideMark/>
          </w:tcPr>
          <w:tbl>
            <w:tblPr>
              <w:tblW w:w="8789" w:type="dxa"/>
              <w:jc w:val="center"/>
              <w:tblCellMar>
                <w:left w:w="0" w:type="dxa"/>
                <w:right w:w="0" w:type="dxa"/>
              </w:tblCellMar>
              <w:tblLook w:val="04A0" w:firstRow="1" w:lastRow="0" w:firstColumn="1" w:lastColumn="0" w:noHBand="0" w:noVBand="1"/>
            </w:tblPr>
            <w:tblGrid>
              <w:gridCol w:w="2931"/>
              <w:gridCol w:w="2931"/>
              <w:gridCol w:w="2927"/>
            </w:tblGrid>
            <w:tr w:rsidR="00135CE6" w:rsidRPr="00135CE6">
              <w:trPr>
                <w:trHeight w:val="317"/>
                <w:jc w:val="center"/>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135CE6" w:rsidRPr="00135CE6" w:rsidRDefault="00135CE6" w:rsidP="00135CE6">
                  <w:pPr>
                    <w:spacing w:after="0" w:line="240" w:lineRule="atLeast"/>
                    <w:rPr>
                      <w:rFonts w:ascii="Times New Roman" w:eastAsia="Times New Roman" w:hAnsi="Times New Roman" w:cs="Times New Roman"/>
                      <w:sz w:val="24"/>
                      <w:szCs w:val="24"/>
                      <w:lang w:eastAsia="tr-TR"/>
                    </w:rPr>
                  </w:pPr>
                  <w:r w:rsidRPr="00135CE6">
                    <w:rPr>
                      <w:rFonts w:ascii="Arial" w:eastAsia="Times New Roman" w:hAnsi="Arial" w:cs="Arial"/>
                      <w:sz w:val="16"/>
                      <w:szCs w:val="16"/>
                      <w:lang w:eastAsia="tr-TR"/>
                    </w:rPr>
                    <w:t>6 Şubat 2021 CUMA</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135CE6" w:rsidRPr="00135CE6" w:rsidRDefault="00135CE6" w:rsidP="00135CE6">
                  <w:pPr>
                    <w:spacing w:after="0" w:line="240" w:lineRule="atLeast"/>
                    <w:jc w:val="center"/>
                    <w:rPr>
                      <w:rFonts w:ascii="Times New Roman" w:eastAsia="Times New Roman" w:hAnsi="Times New Roman" w:cs="Times New Roman"/>
                      <w:sz w:val="24"/>
                      <w:szCs w:val="24"/>
                      <w:lang w:eastAsia="tr-TR"/>
                    </w:rPr>
                  </w:pPr>
                  <w:r w:rsidRPr="00135CE6">
                    <w:rPr>
                      <w:rFonts w:ascii="Palatino Linotype" w:eastAsia="Times New Roman" w:hAnsi="Palatino Linotype" w:cs="Times New Roman"/>
                      <w:b/>
                      <w:bCs/>
                      <w:color w:val="80000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135CE6" w:rsidRPr="00135CE6" w:rsidRDefault="00135CE6" w:rsidP="00135CE6">
                  <w:pPr>
                    <w:spacing w:before="100" w:beforeAutospacing="1" w:after="100" w:afterAutospacing="1" w:line="240" w:lineRule="auto"/>
                    <w:jc w:val="right"/>
                    <w:rPr>
                      <w:rFonts w:ascii="Times New Roman" w:eastAsia="Times New Roman" w:hAnsi="Times New Roman" w:cs="Times New Roman"/>
                      <w:sz w:val="24"/>
                      <w:szCs w:val="24"/>
                      <w:lang w:eastAsia="tr-TR"/>
                    </w:rPr>
                  </w:pPr>
                  <w:r w:rsidRPr="00135CE6">
                    <w:rPr>
                      <w:rFonts w:ascii="Arial" w:eastAsia="Times New Roman" w:hAnsi="Arial" w:cs="Arial"/>
                      <w:sz w:val="16"/>
                      <w:szCs w:val="16"/>
                      <w:lang w:eastAsia="tr-TR"/>
                    </w:rPr>
                    <w:t>Sayı : 31407</w:t>
                  </w:r>
                </w:p>
              </w:tc>
            </w:tr>
            <w:tr w:rsidR="00135CE6" w:rsidRPr="00135CE6">
              <w:trPr>
                <w:trHeight w:val="480"/>
                <w:jc w:val="center"/>
              </w:trPr>
              <w:tc>
                <w:tcPr>
                  <w:tcW w:w="8789" w:type="dxa"/>
                  <w:gridSpan w:val="3"/>
                  <w:tcMar>
                    <w:top w:w="0" w:type="dxa"/>
                    <w:left w:w="108" w:type="dxa"/>
                    <w:bottom w:w="0" w:type="dxa"/>
                    <w:right w:w="108" w:type="dxa"/>
                  </w:tcMar>
                  <w:vAlign w:val="center"/>
                  <w:hideMark/>
                </w:tcPr>
                <w:p w:rsidR="00135CE6" w:rsidRPr="00135CE6" w:rsidRDefault="00135CE6" w:rsidP="00135CE6">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135CE6">
                    <w:rPr>
                      <w:rFonts w:ascii="Arial" w:eastAsia="Times New Roman" w:hAnsi="Arial" w:cs="Arial"/>
                      <w:b/>
                      <w:bCs/>
                      <w:color w:val="000080"/>
                      <w:sz w:val="18"/>
                      <w:szCs w:val="18"/>
                      <w:lang w:eastAsia="tr-TR"/>
                    </w:rPr>
                    <w:t>TEBLİĞ</w:t>
                  </w:r>
                </w:p>
              </w:tc>
            </w:tr>
            <w:tr w:rsidR="00135CE6" w:rsidRPr="00135CE6">
              <w:trPr>
                <w:trHeight w:val="480"/>
                <w:jc w:val="center"/>
              </w:trPr>
              <w:tc>
                <w:tcPr>
                  <w:tcW w:w="8789" w:type="dxa"/>
                  <w:gridSpan w:val="3"/>
                  <w:tcMar>
                    <w:top w:w="0" w:type="dxa"/>
                    <w:left w:w="108" w:type="dxa"/>
                    <w:bottom w:w="0" w:type="dxa"/>
                    <w:right w:w="108" w:type="dxa"/>
                  </w:tcMar>
                  <w:vAlign w:val="center"/>
                  <w:hideMark/>
                </w:tcPr>
                <w:p w:rsidR="00135CE6" w:rsidRPr="00135CE6" w:rsidRDefault="00135CE6" w:rsidP="00135CE6">
                  <w:pPr>
                    <w:spacing w:after="0" w:line="240" w:lineRule="atLeast"/>
                    <w:ind w:firstLine="566"/>
                    <w:jc w:val="both"/>
                    <w:rPr>
                      <w:rFonts w:ascii="Times New Roman" w:eastAsia="Times New Roman" w:hAnsi="Times New Roman" w:cs="Times New Roman"/>
                      <w:u w:val="single"/>
                      <w:lang w:eastAsia="tr-TR"/>
                    </w:rPr>
                  </w:pPr>
                  <w:r w:rsidRPr="00135CE6">
                    <w:rPr>
                      <w:rFonts w:ascii="Times New Roman" w:eastAsia="Times New Roman" w:hAnsi="Times New Roman" w:cs="Times New Roman"/>
                      <w:sz w:val="18"/>
                      <w:szCs w:val="18"/>
                      <w:u w:val="single"/>
                      <w:lang w:eastAsia="tr-TR"/>
                    </w:rPr>
                    <w:t>Hazine ve Maliye Bakanlığından:</w:t>
                  </w:r>
                </w:p>
                <w:p w:rsidR="00135CE6" w:rsidRPr="00135CE6" w:rsidRDefault="00135CE6" w:rsidP="00135CE6">
                  <w:pPr>
                    <w:spacing w:after="0" w:line="240" w:lineRule="atLeast"/>
                    <w:jc w:val="center"/>
                    <w:rPr>
                      <w:rFonts w:ascii="Times New Roman" w:eastAsia="Times New Roman" w:hAnsi="Times New Roman" w:cs="Times New Roman"/>
                      <w:b/>
                      <w:bCs/>
                      <w:sz w:val="19"/>
                      <w:szCs w:val="19"/>
                      <w:lang w:eastAsia="tr-TR"/>
                    </w:rPr>
                  </w:pPr>
                  <w:r w:rsidRPr="00135CE6">
                    <w:rPr>
                      <w:rFonts w:ascii="Times New Roman" w:eastAsia="Times New Roman" w:hAnsi="Times New Roman" w:cs="Times New Roman"/>
                      <w:b/>
                      <w:bCs/>
                      <w:sz w:val="18"/>
                      <w:szCs w:val="18"/>
                      <w:lang w:eastAsia="tr-TR"/>
                    </w:rPr>
                    <w:t>MALİ SUÇLARI ARAŞTIRMA KURULU GENEL TEBLİĞİ (SIRA NO: 5)’NDE</w:t>
                  </w:r>
                </w:p>
                <w:p w:rsidR="00135CE6" w:rsidRPr="00135CE6" w:rsidRDefault="00135CE6" w:rsidP="00135CE6">
                  <w:pPr>
                    <w:spacing w:after="0" w:line="240" w:lineRule="atLeast"/>
                    <w:jc w:val="center"/>
                    <w:rPr>
                      <w:rFonts w:ascii="Times New Roman" w:eastAsia="Times New Roman" w:hAnsi="Times New Roman" w:cs="Times New Roman"/>
                      <w:b/>
                      <w:bCs/>
                      <w:sz w:val="19"/>
                      <w:szCs w:val="19"/>
                      <w:lang w:eastAsia="tr-TR"/>
                    </w:rPr>
                  </w:pPr>
                  <w:r w:rsidRPr="00135CE6">
                    <w:rPr>
                      <w:rFonts w:ascii="Times New Roman" w:eastAsia="Times New Roman" w:hAnsi="Times New Roman" w:cs="Times New Roman"/>
                      <w:b/>
                      <w:bCs/>
                      <w:sz w:val="18"/>
                      <w:szCs w:val="18"/>
                      <w:lang w:eastAsia="tr-TR"/>
                    </w:rPr>
                    <w:t>DEĞİŞİKLİK YAPILMASINA DAİR TEBLİĞ</w:t>
                  </w:r>
                </w:p>
                <w:p w:rsidR="00135CE6" w:rsidRPr="00135CE6" w:rsidRDefault="00135CE6" w:rsidP="00135CE6">
                  <w:pPr>
                    <w:spacing w:after="0" w:line="240" w:lineRule="atLeast"/>
                    <w:jc w:val="center"/>
                    <w:rPr>
                      <w:rFonts w:ascii="Times New Roman" w:eastAsia="Times New Roman" w:hAnsi="Times New Roman" w:cs="Times New Roman"/>
                      <w:b/>
                      <w:bCs/>
                      <w:sz w:val="19"/>
                      <w:szCs w:val="19"/>
                      <w:lang w:eastAsia="tr-TR"/>
                    </w:rPr>
                  </w:pPr>
                  <w:r w:rsidRPr="00135CE6">
                    <w:rPr>
                      <w:rFonts w:ascii="Times New Roman" w:eastAsia="Times New Roman" w:hAnsi="Times New Roman" w:cs="Times New Roman"/>
                      <w:b/>
                      <w:bCs/>
                      <w:sz w:val="18"/>
                      <w:szCs w:val="18"/>
                      <w:lang w:eastAsia="tr-TR"/>
                    </w:rPr>
                    <w:t>(SIRA NO: 18)</w:t>
                  </w:r>
                </w:p>
                <w:p w:rsidR="00135CE6" w:rsidRPr="00135CE6" w:rsidRDefault="00135CE6" w:rsidP="00135CE6">
                  <w:pPr>
                    <w:spacing w:after="0" w:line="240" w:lineRule="atLeast"/>
                    <w:jc w:val="center"/>
                    <w:rPr>
                      <w:rFonts w:ascii="Times New Roman" w:eastAsia="Times New Roman" w:hAnsi="Times New Roman" w:cs="Times New Roman"/>
                      <w:b/>
                      <w:bCs/>
                      <w:sz w:val="19"/>
                      <w:szCs w:val="19"/>
                      <w:lang w:eastAsia="tr-TR"/>
                    </w:rPr>
                  </w:pPr>
                  <w:r w:rsidRPr="00135CE6">
                    <w:rPr>
                      <w:rFonts w:ascii="Times New Roman" w:eastAsia="Times New Roman" w:hAnsi="Times New Roman" w:cs="Times New Roman"/>
                      <w:b/>
                      <w:bCs/>
                      <w:sz w:val="18"/>
                      <w:szCs w:val="18"/>
                      <w:lang w:eastAsia="tr-TR"/>
                    </w:rPr>
                    <w:t> </w:t>
                  </w:r>
                </w:p>
                <w:p w:rsidR="00135CE6" w:rsidRPr="00135CE6" w:rsidRDefault="00135CE6" w:rsidP="00135CE6">
                  <w:pPr>
                    <w:spacing w:after="0" w:line="240" w:lineRule="atLeast"/>
                    <w:ind w:firstLine="566"/>
                    <w:jc w:val="both"/>
                    <w:rPr>
                      <w:rFonts w:ascii="Times New Roman" w:eastAsia="Times New Roman" w:hAnsi="Times New Roman" w:cs="Times New Roman"/>
                      <w:sz w:val="19"/>
                      <w:szCs w:val="19"/>
                      <w:lang w:eastAsia="tr-TR"/>
                    </w:rPr>
                  </w:pPr>
                  <w:r w:rsidRPr="00135CE6">
                    <w:rPr>
                      <w:rFonts w:ascii="Times New Roman" w:eastAsia="Times New Roman" w:hAnsi="Times New Roman" w:cs="Times New Roman"/>
                      <w:b/>
                      <w:bCs/>
                      <w:sz w:val="18"/>
                      <w:szCs w:val="18"/>
                      <w:lang w:eastAsia="tr-TR"/>
                    </w:rPr>
                    <w:t>MADDE 1 –</w:t>
                  </w:r>
                  <w:r w:rsidRPr="00135CE6">
                    <w:rPr>
                      <w:rFonts w:ascii="Times New Roman" w:eastAsia="Times New Roman" w:hAnsi="Times New Roman" w:cs="Times New Roman"/>
                      <w:sz w:val="18"/>
                      <w:szCs w:val="18"/>
                      <w:lang w:eastAsia="tr-TR"/>
                    </w:rPr>
                    <w:t xml:space="preserve"> 9/4/2008 tarihli ve 26842 sayılı Resmî </w:t>
                  </w:r>
                  <w:proofErr w:type="spellStart"/>
                  <w:r w:rsidRPr="00135CE6">
                    <w:rPr>
                      <w:rFonts w:ascii="Times New Roman" w:eastAsia="Times New Roman" w:hAnsi="Times New Roman" w:cs="Times New Roman"/>
                      <w:sz w:val="18"/>
                      <w:szCs w:val="18"/>
                      <w:lang w:eastAsia="tr-TR"/>
                    </w:rPr>
                    <w:t>Gazete’de</w:t>
                  </w:r>
                  <w:proofErr w:type="spellEnd"/>
                  <w:r w:rsidRPr="00135CE6">
                    <w:rPr>
                      <w:rFonts w:ascii="Times New Roman" w:eastAsia="Times New Roman" w:hAnsi="Times New Roman" w:cs="Times New Roman"/>
                      <w:sz w:val="18"/>
                      <w:szCs w:val="18"/>
                      <w:lang w:eastAsia="tr-TR"/>
                    </w:rPr>
                    <w:t xml:space="preserve"> yayımlanan Mali Suçları Araştırma Kurulu Genel Tebliği (Sıra No: 5)’</w:t>
                  </w:r>
                  <w:proofErr w:type="spellStart"/>
                  <w:r w:rsidRPr="00135CE6">
                    <w:rPr>
                      <w:rFonts w:ascii="Times New Roman" w:eastAsia="Times New Roman" w:hAnsi="Times New Roman" w:cs="Times New Roman"/>
                      <w:sz w:val="18"/>
                      <w:szCs w:val="18"/>
                      <w:lang w:eastAsia="tr-TR"/>
                    </w:rPr>
                    <w:t>nin</w:t>
                  </w:r>
                  <w:proofErr w:type="spellEnd"/>
                  <w:r w:rsidRPr="00135CE6">
                    <w:rPr>
                      <w:rFonts w:ascii="Times New Roman" w:eastAsia="Times New Roman" w:hAnsi="Times New Roman" w:cs="Times New Roman"/>
                      <w:sz w:val="18"/>
                      <w:szCs w:val="18"/>
                      <w:lang w:eastAsia="tr-TR"/>
                    </w:rPr>
                    <w:t> 1 inci maddesinin ikinci paragrafında yer alan “Maliye Bakanlığınca” ibaresi “Hazine ve Maliye Bakanlığınca” olarak, “Maliye Bakanlığı’nın” ibaresi “Hazine ve Maliye Bakanlığının” olarak değiştirilmiştir.</w:t>
                  </w:r>
                </w:p>
                <w:p w:rsidR="00135CE6" w:rsidRPr="00135CE6" w:rsidRDefault="00135CE6" w:rsidP="00135CE6">
                  <w:pPr>
                    <w:spacing w:after="0" w:line="240" w:lineRule="atLeast"/>
                    <w:ind w:firstLine="566"/>
                    <w:jc w:val="both"/>
                    <w:rPr>
                      <w:rFonts w:ascii="Times New Roman" w:eastAsia="Times New Roman" w:hAnsi="Times New Roman" w:cs="Times New Roman"/>
                      <w:sz w:val="19"/>
                      <w:szCs w:val="19"/>
                      <w:lang w:eastAsia="tr-TR"/>
                    </w:rPr>
                  </w:pPr>
                  <w:r w:rsidRPr="00135CE6">
                    <w:rPr>
                      <w:rFonts w:ascii="Times New Roman" w:eastAsia="Times New Roman" w:hAnsi="Times New Roman" w:cs="Times New Roman"/>
                      <w:b/>
                      <w:bCs/>
                      <w:sz w:val="18"/>
                      <w:szCs w:val="18"/>
                      <w:lang w:eastAsia="tr-TR"/>
                    </w:rPr>
                    <w:t>MADDE 2 –</w:t>
                  </w:r>
                  <w:r w:rsidRPr="00135CE6">
                    <w:rPr>
                      <w:rFonts w:ascii="Times New Roman" w:eastAsia="Times New Roman" w:hAnsi="Times New Roman" w:cs="Times New Roman"/>
                      <w:sz w:val="18"/>
                      <w:szCs w:val="18"/>
                      <w:lang w:eastAsia="tr-TR"/>
                    </w:rPr>
                    <w:t> Aynı Tebliğin 2.1 inci maddesinin beşinci paragrafına birinci cümleden sonra gelmek üzere aşağıdaki cümle eklenmiş ve aynı paragrafın son cümlesi aşağıdaki şekilde değiştirilmiştir.</w:t>
                  </w:r>
                </w:p>
                <w:p w:rsidR="00135CE6" w:rsidRPr="00135CE6" w:rsidRDefault="00135CE6" w:rsidP="00135CE6">
                  <w:pPr>
                    <w:spacing w:after="0" w:line="240" w:lineRule="atLeast"/>
                    <w:jc w:val="both"/>
                    <w:rPr>
                      <w:rFonts w:ascii="Times New Roman" w:eastAsia="Times New Roman" w:hAnsi="Times New Roman" w:cs="Times New Roman"/>
                      <w:sz w:val="19"/>
                      <w:szCs w:val="19"/>
                      <w:lang w:eastAsia="tr-TR"/>
                    </w:rPr>
                  </w:pPr>
                  <w:r w:rsidRPr="00135CE6">
                    <w:rPr>
                      <w:rFonts w:ascii="Times New Roman" w:eastAsia="Times New Roman" w:hAnsi="Times New Roman" w:cs="Times New Roman"/>
                      <w:sz w:val="18"/>
                      <w:szCs w:val="18"/>
                      <w:lang w:eastAsia="tr-TR"/>
                    </w:rPr>
                    <w:t>“Bu kapsamda riskli olarak değerlendirilen işlemlerde yükümlüler, basitleştirilmiş tedbir uygulamasından yararlanamaz.”</w:t>
                  </w:r>
                </w:p>
                <w:p w:rsidR="00135CE6" w:rsidRPr="00135CE6" w:rsidRDefault="00135CE6" w:rsidP="00135CE6">
                  <w:pPr>
                    <w:spacing w:after="0" w:line="240" w:lineRule="atLeast"/>
                    <w:jc w:val="both"/>
                    <w:rPr>
                      <w:rFonts w:ascii="Times New Roman" w:eastAsia="Times New Roman" w:hAnsi="Times New Roman" w:cs="Times New Roman"/>
                      <w:sz w:val="19"/>
                      <w:szCs w:val="19"/>
                      <w:lang w:eastAsia="tr-TR"/>
                    </w:rPr>
                  </w:pPr>
                  <w:r w:rsidRPr="00135CE6">
                    <w:rPr>
                      <w:rFonts w:ascii="Times New Roman" w:eastAsia="Times New Roman" w:hAnsi="Times New Roman" w:cs="Times New Roman"/>
                      <w:sz w:val="18"/>
                      <w:szCs w:val="18"/>
                      <w:lang w:eastAsia="tr-TR"/>
                    </w:rPr>
                    <w:t>“Aklama veya terörün finansmanı şüphesinin söz konusu olduğu durumlarda ise basitleştirilmiş tedbir uygulanmaz ve konu şüpheli işlem bildirimi olarak Mali Suçları Araştırma Kurulu Başkanlığına bildirilir.”</w:t>
                  </w:r>
                </w:p>
                <w:p w:rsidR="00135CE6" w:rsidRPr="00135CE6" w:rsidRDefault="00135CE6" w:rsidP="00135CE6">
                  <w:pPr>
                    <w:spacing w:after="0" w:line="240" w:lineRule="atLeast"/>
                    <w:ind w:firstLine="566"/>
                    <w:jc w:val="both"/>
                    <w:rPr>
                      <w:rFonts w:ascii="Times New Roman" w:eastAsia="Times New Roman" w:hAnsi="Times New Roman" w:cs="Times New Roman"/>
                      <w:sz w:val="19"/>
                      <w:szCs w:val="19"/>
                      <w:lang w:eastAsia="tr-TR"/>
                    </w:rPr>
                  </w:pPr>
                  <w:r w:rsidRPr="00135CE6">
                    <w:rPr>
                      <w:rFonts w:ascii="Times New Roman" w:eastAsia="Times New Roman" w:hAnsi="Times New Roman" w:cs="Times New Roman"/>
                      <w:b/>
                      <w:bCs/>
                      <w:sz w:val="18"/>
                      <w:szCs w:val="18"/>
                      <w:lang w:eastAsia="tr-TR"/>
                    </w:rPr>
                    <w:t>MADDE 3 –</w:t>
                  </w:r>
                  <w:r w:rsidRPr="00135CE6">
                    <w:rPr>
                      <w:rFonts w:ascii="Times New Roman" w:eastAsia="Times New Roman" w:hAnsi="Times New Roman" w:cs="Times New Roman"/>
                      <w:sz w:val="18"/>
                      <w:szCs w:val="18"/>
                      <w:lang w:eastAsia="tr-TR"/>
                    </w:rPr>
                    <w:t> Aynı Tebliğin 2.2.3 üncü maddesinin ikinci paragrafından sonra gelmek üzere aşağıdaki paragraf eklenmiştir.</w:t>
                  </w:r>
                </w:p>
                <w:p w:rsidR="00135CE6" w:rsidRPr="00135CE6" w:rsidRDefault="00135CE6" w:rsidP="00135CE6">
                  <w:pPr>
                    <w:spacing w:after="0" w:line="240" w:lineRule="atLeast"/>
                    <w:ind w:firstLine="566"/>
                    <w:jc w:val="both"/>
                    <w:rPr>
                      <w:rFonts w:ascii="Times New Roman" w:eastAsia="Times New Roman" w:hAnsi="Times New Roman" w:cs="Times New Roman"/>
                      <w:sz w:val="19"/>
                      <w:szCs w:val="19"/>
                      <w:lang w:eastAsia="tr-TR"/>
                    </w:rPr>
                  </w:pPr>
                  <w:r w:rsidRPr="00135CE6">
                    <w:rPr>
                      <w:rFonts w:ascii="Times New Roman" w:eastAsia="Times New Roman" w:hAnsi="Times New Roman" w:cs="Times New Roman"/>
                      <w:sz w:val="18"/>
                      <w:szCs w:val="18"/>
                      <w:lang w:eastAsia="tr-TR"/>
                    </w:rPr>
                    <w:t>“Yukarıdaki hükümler, 8/6/1984 tarihli ve 233 sayılı Kamu İktisadi Teşebbüsleri Hakkında Kanun Hükmünde Kararname ile düzenlenmiş bulunan kamu iktisadi teşebbüsleri için de uygulanır.”</w:t>
                  </w:r>
                </w:p>
                <w:p w:rsidR="00135CE6" w:rsidRPr="00135CE6" w:rsidRDefault="00135CE6" w:rsidP="00135CE6">
                  <w:pPr>
                    <w:spacing w:after="0" w:line="240" w:lineRule="atLeast"/>
                    <w:ind w:firstLine="566"/>
                    <w:jc w:val="both"/>
                    <w:rPr>
                      <w:rFonts w:ascii="Times New Roman" w:eastAsia="Times New Roman" w:hAnsi="Times New Roman" w:cs="Times New Roman"/>
                      <w:sz w:val="19"/>
                      <w:szCs w:val="19"/>
                      <w:lang w:eastAsia="tr-TR"/>
                    </w:rPr>
                  </w:pPr>
                  <w:r w:rsidRPr="00135CE6">
                    <w:rPr>
                      <w:rFonts w:ascii="Times New Roman" w:eastAsia="Times New Roman" w:hAnsi="Times New Roman" w:cs="Times New Roman"/>
                      <w:b/>
                      <w:bCs/>
                      <w:sz w:val="18"/>
                      <w:szCs w:val="18"/>
                      <w:lang w:eastAsia="tr-TR"/>
                    </w:rPr>
                    <w:t>MADDE 4 –</w:t>
                  </w:r>
                  <w:r w:rsidRPr="00135CE6">
                    <w:rPr>
                      <w:rFonts w:ascii="Times New Roman" w:eastAsia="Times New Roman" w:hAnsi="Times New Roman" w:cs="Times New Roman"/>
                      <w:sz w:val="18"/>
                      <w:szCs w:val="18"/>
                      <w:lang w:eastAsia="tr-TR"/>
                    </w:rPr>
                    <w:t> Aynı Tebliğin 2.2.7 </w:t>
                  </w:r>
                  <w:proofErr w:type="spellStart"/>
                  <w:r w:rsidRPr="00135CE6">
                    <w:rPr>
                      <w:rFonts w:ascii="Times New Roman" w:eastAsia="Times New Roman" w:hAnsi="Times New Roman" w:cs="Times New Roman"/>
                      <w:sz w:val="18"/>
                      <w:szCs w:val="18"/>
                      <w:lang w:eastAsia="tr-TR"/>
                    </w:rPr>
                    <w:t>nci</w:t>
                  </w:r>
                  <w:proofErr w:type="spellEnd"/>
                  <w:r w:rsidRPr="00135CE6">
                    <w:rPr>
                      <w:rFonts w:ascii="Times New Roman" w:eastAsia="Times New Roman" w:hAnsi="Times New Roman" w:cs="Times New Roman"/>
                      <w:sz w:val="18"/>
                      <w:szCs w:val="18"/>
                      <w:lang w:eastAsia="tr-TR"/>
                    </w:rPr>
                    <w:t> maddesinin birinci paragrafında yer alan “</w:t>
                  </w:r>
                  <w:proofErr w:type="spellStart"/>
                  <w:r w:rsidRPr="00135CE6">
                    <w:rPr>
                      <w:rFonts w:ascii="Times New Roman" w:eastAsia="Times New Roman" w:hAnsi="Times New Roman" w:cs="Times New Roman"/>
                      <w:sz w:val="18"/>
                      <w:szCs w:val="18"/>
                      <w:lang w:eastAsia="tr-TR"/>
                    </w:rPr>
                    <w:t>üçbin</w:t>
                  </w:r>
                  <w:proofErr w:type="spellEnd"/>
                  <w:r w:rsidRPr="00135CE6">
                    <w:rPr>
                      <w:rFonts w:ascii="Times New Roman" w:eastAsia="Times New Roman" w:hAnsi="Times New Roman" w:cs="Times New Roman"/>
                      <w:sz w:val="18"/>
                      <w:szCs w:val="18"/>
                      <w:lang w:eastAsia="tr-TR"/>
                    </w:rPr>
                    <w:t>” ibaresi “beş bin” olarak, “</w:t>
                  </w:r>
                  <w:proofErr w:type="spellStart"/>
                  <w:r w:rsidRPr="00135CE6">
                    <w:rPr>
                      <w:rFonts w:ascii="Times New Roman" w:eastAsia="Times New Roman" w:hAnsi="Times New Roman" w:cs="Times New Roman"/>
                      <w:sz w:val="18"/>
                      <w:szCs w:val="18"/>
                      <w:lang w:eastAsia="tr-TR"/>
                    </w:rPr>
                    <w:t>yedibinbeşyüz</w:t>
                  </w:r>
                  <w:proofErr w:type="spellEnd"/>
                  <w:r w:rsidRPr="00135CE6">
                    <w:rPr>
                      <w:rFonts w:ascii="Times New Roman" w:eastAsia="Times New Roman" w:hAnsi="Times New Roman" w:cs="Times New Roman"/>
                      <w:sz w:val="18"/>
                      <w:szCs w:val="18"/>
                      <w:lang w:eastAsia="tr-TR"/>
                    </w:rPr>
                    <w:t>” ibaresi “on iki bin beş yüz” olarak değiştirilmiş ve aynı maddenin son paragrafına aşağıdaki cümle eklenmiştir.</w:t>
                  </w:r>
                </w:p>
                <w:p w:rsidR="00135CE6" w:rsidRPr="00135CE6" w:rsidRDefault="00135CE6" w:rsidP="00135CE6">
                  <w:pPr>
                    <w:spacing w:after="0" w:line="240" w:lineRule="atLeast"/>
                    <w:jc w:val="both"/>
                    <w:rPr>
                      <w:rFonts w:ascii="Times New Roman" w:eastAsia="Times New Roman" w:hAnsi="Times New Roman" w:cs="Times New Roman"/>
                      <w:sz w:val="19"/>
                      <w:szCs w:val="19"/>
                      <w:lang w:eastAsia="tr-TR"/>
                    </w:rPr>
                  </w:pPr>
                  <w:r w:rsidRPr="00135CE6">
                    <w:rPr>
                      <w:rFonts w:ascii="Times New Roman" w:eastAsia="Times New Roman" w:hAnsi="Times New Roman" w:cs="Times New Roman"/>
                      <w:sz w:val="18"/>
                      <w:szCs w:val="18"/>
                      <w:lang w:eastAsia="tr-TR"/>
                    </w:rPr>
                    <w:t>“Söz konusu tedbirler işveren grup emeklilik sözleşmelerinin yanı sıra açılan gruba bağlı bireysel emeklilik sözleşmeleri için de uygulanabilir.”</w:t>
                  </w:r>
                </w:p>
                <w:p w:rsidR="00135CE6" w:rsidRPr="00135CE6" w:rsidRDefault="00135CE6" w:rsidP="00135CE6">
                  <w:pPr>
                    <w:spacing w:after="0" w:line="240" w:lineRule="atLeast"/>
                    <w:ind w:firstLine="566"/>
                    <w:jc w:val="both"/>
                    <w:rPr>
                      <w:rFonts w:ascii="Times New Roman" w:eastAsia="Times New Roman" w:hAnsi="Times New Roman" w:cs="Times New Roman"/>
                      <w:sz w:val="19"/>
                      <w:szCs w:val="19"/>
                      <w:lang w:eastAsia="tr-TR"/>
                    </w:rPr>
                  </w:pPr>
                  <w:r w:rsidRPr="00135CE6">
                    <w:rPr>
                      <w:rFonts w:ascii="Times New Roman" w:eastAsia="Times New Roman" w:hAnsi="Times New Roman" w:cs="Times New Roman"/>
                      <w:b/>
                      <w:bCs/>
                      <w:sz w:val="18"/>
                      <w:szCs w:val="18"/>
                      <w:lang w:eastAsia="tr-TR"/>
                    </w:rPr>
                    <w:t>MADDE 5 –</w:t>
                  </w:r>
                  <w:r w:rsidRPr="00135CE6">
                    <w:rPr>
                      <w:rFonts w:ascii="Times New Roman" w:eastAsia="Times New Roman" w:hAnsi="Times New Roman" w:cs="Times New Roman"/>
                      <w:sz w:val="18"/>
                      <w:szCs w:val="18"/>
                      <w:lang w:eastAsia="tr-TR"/>
                    </w:rPr>
                    <w:t> Aynı Tebliğin 2.2.8 inci maddesinin birinci paragrafında yer alan “, hisseleri İstanbul Menkul Kıymetler Borsası’na” ibaresi “veya yüzde elliyi aşan çoğunluk hissesine sahip ortağının, hisseleri Borsa İstanbul Anonim Şirketine” olarak değiştirilmiştir.</w:t>
                  </w:r>
                </w:p>
                <w:p w:rsidR="00135CE6" w:rsidRPr="00135CE6" w:rsidRDefault="00135CE6" w:rsidP="00135CE6">
                  <w:pPr>
                    <w:spacing w:after="0" w:line="240" w:lineRule="atLeast"/>
                    <w:ind w:firstLine="566"/>
                    <w:jc w:val="both"/>
                    <w:rPr>
                      <w:rFonts w:ascii="Times New Roman" w:eastAsia="Times New Roman" w:hAnsi="Times New Roman" w:cs="Times New Roman"/>
                      <w:sz w:val="19"/>
                      <w:szCs w:val="19"/>
                      <w:lang w:eastAsia="tr-TR"/>
                    </w:rPr>
                  </w:pPr>
                  <w:r w:rsidRPr="00135CE6">
                    <w:rPr>
                      <w:rFonts w:ascii="Times New Roman" w:eastAsia="Times New Roman" w:hAnsi="Times New Roman" w:cs="Times New Roman"/>
                      <w:b/>
                      <w:bCs/>
                      <w:sz w:val="18"/>
                      <w:szCs w:val="18"/>
                      <w:lang w:eastAsia="tr-TR"/>
                    </w:rPr>
                    <w:t>MADDE 6 –</w:t>
                  </w:r>
                  <w:r w:rsidRPr="00135CE6">
                    <w:rPr>
                      <w:rFonts w:ascii="Times New Roman" w:eastAsia="Times New Roman" w:hAnsi="Times New Roman" w:cs="Times New Roman"/>
                      <w:sz w:val="18"/>
                      <w:szCs w:val="18"/>
                      <w:lang w:eastAsia="tr-TR"/>
                    </w:rPr>
                    <w:t> Aynı Tebliğin 2.2.9 uncu maddesinin birinci paragrafında yer alan “</w:t>
                  </w:r>
                  <w:proofErr w:type="spellStart"/>
                  <w:r w:rsidRPr="00135CE6">
                    <w:rPr>
                      <w:rFonts w:ascii="Times New Roman" w:eastAsia="Times New Roman" w:hAnsi="Times New Roman" w:cs="Times New Roman"/>
                      <w:sz w:val="18"/>
                      <w:szCs w:val="18"/>
                      <w:lang w:eastAsia="tr-TR"/>
                    </w:rPr>
                    <w:t>üçyüz</w:t>
                  </w:r>
                  <w:proofErr w:type="spellEnd"/>
                  <w:r w:rsidRPr="00135CE6">
                    <w:rPr>
                      <w:rFonts w:ascii="Times New Roman" w:eastAsia="Times New Roman" w:hAnsi="Times New Roman" w:cs="Times New Roman"/>
                      <w:sz w:val="18"/>
                      <w:szCs w:val="18"/>
                      <w:lang w:eastAsia="tr-TR"/>
                    </w:rPr>
                    <w:t>” ibaresi “beş yüz” olarak, “</w:t>
                  </w:r>
                  <w:proofErr w:type="spellStart"/>
                  <w:r w:rsidRPr="00135CE6">
                    <w:rPr>
                      <w:rFonts w:ascii="Times New Roman" w:eastAsia="Times New Roman" w:hAnsi="Times New Roman" w:cs="Times New Roman"/>
                      <w:sz w:val="18"/>
                      <w:szCs w:val="18"/>
                      <w:lang w:eastAsia="tr-TR"/>
                    </w:rPr>
                    <w:t>yediyüzelli</w:t>
                  </w:r>
                  <w:proofErr w:type="spellEnd"/>
                  <w:r w:rsidRPr="00135CE6">
                    <w:rPr>
                      <w:rFonts w:ascii="Times New Roman" w:eastAsia="Times New Roman" w:hAnsi="Times New Roman" w:cs="Times New Roman"/>
                      <w:sz w:val="18"/>
                      <w:szCs w:val="18"/>
                      <w:lang w:eastAsia="tr-TR"/>
                    </w:rPr>
                    <w:t>” ibareleri “bin iki yüz elli” olarak değiştirilmiş ve “aşmayan” ibaresinden sonra gelmek üzere “, fon transferi amacıyla kullanılamayan ve sadece nakit çekimi ya da mal ve hizmet alımında kullanım amaçlı” ibaresi eklenmiştir.</w:t>
                  </w:r>
                </w:p>
                <w:p w:rsidR="00135CE6" w:rsidRPr="00135CE6" w:rsidRDefault="00135CE6" w:rsidP="00135CE6">
                  <w:pPr>
                    <w:spacing w:after="0" w:line="240" w:lineRule="atLeast"/>
                    <w:ind w:firstLine="566"/>
                    <w:jc w:val="both"/>
                    <w:rPr>
                      <w:rFonts w:ascii="Times New Roman" w:eastAsia="Times New Roman" w:hAnsi="Times New Roman" w:cs="Times New Roman"/>
                      <w:sz w:val="19"/>
                      <w:szCs w:val="19"/>
                      <w:lang w:eastAsia="tr-TR"/>
                    </w:rPr>
                  </w:pPr>
                  <w:r w:rsidRPr="00135CE6">
                    <w:rPr>
                      <w:rFonts w:ascii="Times New Roman" w:eastAsia="Times New Roman" w:hAnsi="Times New Roman" w:cs="Times New Roman"/>
                      <w:b/>
                      <w:bCs/>
                      <w:sz w:val="18"/>
                      <w:szCs w:val="18"/>
                      <w:lang w:eastAsia="tr-TR"/>
                    </w:rPr>
                    <w:t>MADDE 7 – </w:t>
                  </w:r>
                  <w:r w:rsidRPr="00135CE6">
                    <w:rPr>
                      <w:rFonts w:ascii="Times New Roman" w:eastAsia="Times New Roman" w:hAnsi="Times New Roman" w:cs="Times New Roman"/>
                      <w:sz w:val="18"/>
                      <w:szCs w:val="18"/>
                      <w:lang w:eastAsia="tr-TR"/>
                    </w:rPr>
                    <w:t>Aynı Tebliğin 2.2.10 uncu maddesinin birinci paragrafında yer alan “banka hesabı” ibaresinden sonra gelmek üzere “veya kredi kartı hesabı” ibaresi eklenmiştir.</w:t>
                  </w:r>
                </w:p>
                <w:p w:rsidR="00135CE6" w:rsidRPr="00135CE6" w:rsidRDefault="00135CE6" w:rsidP="00135CE6">
                  <w:pPr>
                    <w:spacing w:after="0" w:line="240" w:lineRule="atLeast"/>
                    <w:ind w:firstLine="566"/>
                    <w:jc w:val="both"/>
                    <w:rPr>
                      <w:rFonts w:ascii="Times New Roman" w:eastAsia="Times New Roman" w:hAnsi="Times New Roman" w:cs="Times New Roman"/>
                      <w:sz w:val="19"/>
                      <w:szCs w:val="19"/>
                      <w:lang w:eastAsia="tr-TR"/>
                    </w:rPr>
                  </w:pPr>
                  <w:r w:rsidRPr="00135CE6">
                    <w:rPr>
                      <w:rFonts w:ascii="Times New Roman" w:eastAsia="Times New Roman" w:hAnsi="Times New Roman" w:cs="Times New Roman"/>
                      <w:b/>
                      <w:bCs/>
                      <w:sz w:val="18"/>
                      <w:szCs w:val="18"/>
                      <w:lang w:eastAsia="tr-TR"/>
                    </w:rPr>
                    <w:t>MADDE 8 –</w:t>
                  </w:r>
                  <w:r w:rsidRPr="00135CE6">
                    <w:rPr>
                      <w:rFonts w:ascii="Times New Roman" w:eastAsia="Times New Roman" w:hAnsi="Times New Roman" w:cs="Times New Roman"/>
                      <w:sz w:val="18"/>
                      <w:szCs w:val="18"/>
                      <w:lang w:eastAsia="tr-TR"/>
                    </w:rPr>
                    <w:t> Aynı Tebliğin 2.2.11 inci maddesinin birinci paragrafında yer alan “</w:t>
                  </w:r>
                  <w:proofErr w:type="spellStart"/>
                  <w:r w:rsidRPr="00135CE6">
                    <w:rPr>
                      <w:rFonts w:ascii="Times New Roman" w:eastAsia="Times New Roman" w:hAnsi="Times New Roman" w:cs="Times New Roman"/>
                      <w:sz w:val="18"/>
                      <w:szCs w:val="18"/>
                      <w:lang w:eastAsia="tr-TR"/>
                    </w:rPr>
                    <w:t>üçyüz</w:t>
                  </w:r>
                  <w:proofErr w:type="spellEnd"/>
                  <w:r w:rsidRPr="00135CE6">
                    <w:rPr>
                      <w:rFonts w:ascii="Times New Roman" w:eastAsia="Times New Roman" w:hAnsi="Times New Roman" w:cs="Times New Roman"/>
                      <w:sz w:val="18"/>
                      <w:szCs w:val="18"/>
                      <w:lang w:eastAsia="tr-TR"/>
                    </w:rPr>
                    <w:t>” ibareleri “beş yüz” olarak, “</w:t>
                  </w:r>
                  <w:proofErr w:type="spellStart"/>
                  <w:r w:rsidRPr="00135CE6">
                    <w:rPr>
                      <w:rFonts w:ascii="Times New Roman" w:eastAsia="Times New Roman" w:hAnsi="Times New Roman" w:cs="Times New Roman"/>
                      <w:sz w:val="18"/>
                      <w:szCs w:val="18"/>
                      <w:lang w:eastAsia="tr-TR"/>
                    </w:rPr>
                    <w:t>yediyüzelli</w:t>
                  </w:r>
                  <w:proofErr w:type="spellEnd"/>
                  <w:r w:rsidRPr="00135CE6">
                    <w:rPr>
                      <w:rFonts w:ascii="Times New Roman" w:eastAsia="Times New Roman" w:hAnsi="Times New Roman" w:cs="Times New Roman"/>
                      <w:sz w:val="18"/>
                      <w:szCs w:val="18"/>
                      <w:lang w:eastAsia="tr-TR"/>
                    </w:rPr>
                    <w:t>” ibareleri “bin iki yüz elli” olarak, “ve sadece” ibaresi “, fon transferi amacıyla kullanılamayan ve sadece nakit çekimi ya da” olarak değiştirilmiştir.</w:t>
                  </w:r>
                </w:p>
                <w:p w:rsidR="00135CE6" w:rsidRPr="00135CE6" w:rsidRDefault="00135CE6" w:rsidP="00135CE6">
                  <w:pPr>
                    <w:spacing w:after="0" w:line="240" w:lineRule="atLeast"/>
                    <w:ind w:firstLine="566"/>
                    <w:jc w:val="both"/>
                    <w:rPr>
                      <w:rFonts w:ascii="Times New Roman" w:eastAsia="Times New Roman" w:hAnsi="Times New Roman" w:cs="Times New Roman"/>
                      <w:sz w:val="19"/>
                      <w:szCs w:val="19"/>
                      <w:lang w:eastAsia="tr-TR"/>
                    </w:rPr>
                  </w:pPr>
                  <w:r w:rsidRPr="00135CE6">
                    <w:rPr>
                      <w:rFonts w:ascii="Times New Roman" w:eastAsia="Times New Roman" w:hAnsi="Times New Roman" w:cs="Times New Roman"/>
                      <w:b/>
                      <w:bCs/>
                      <w:sz w:val="18"/>
                      <w:szCs w:val="18"/>
                      <w:lang w:eastAsia="tr-TR"/>
                    </w:rPr>
                    <w:t>MADDE 9 –</w:t>
                  </w:r>
                  <w:r w:rsidRPr="00135CE6">
                    <w:rPr>
                      <w:rFonts w:ascii="Times New Roman" w:eastAsia="Times New Roman" w:hAnsi="Times New Roman" w:cs="Times New Roman"/>
                      <w:sz w:val="18"/>
                      <w:szCs w:val="18"/>
                      <w:lang w:eastAsia="tr-TR"/>
                    </w:rPr>
                    <w:t> Bu Tebliğ 1/5/2021 tarihinde yürürlüğe girer.</w:t>
                  </w:r>
                </w:p>
                <w:p w:rsidR="00135CE6" w:rsidRPr="00135CE6" w:rsidRDefault="00135CE6" w:rsidP="00135CE6">
                  <w:pPr>
                    <w:spacing w:after="0" w:line="240" w:lineRule="atLeast"/>
                    <w:ind w:firstLine="566"/>
                    <w:jc w:val="both"/>
                    <w:rPr>
                      <w:rFonts w:ascii="Times New Roman" w:eastAsia="Times New Roman" w:hAnsi="Times New Roman" w:cs="Times New Roman"/>
                      <w:sz w:val="19"/>
                      <w:szCs w:val="19"/>
                      <w:lang w:eastAsia="tr-TR"/>
                    </w:rPr>
                  </w:pPr>
                  <w:r w:rsidRPr="00135CE6">
                    <w:rPr>
                      <w:rFonts w:ascii="Times New Roman" w:eastAsia="Times New Roman" w:hAnsi="Times New Roman" w:cs="Times New Roman"/>
                      <w:b/>
                      <w:bCs/>
                      <w:sz w:val="18"/>
                      <w:szCs w:val="18"/>
                      <w:lang w:eastAsia="tr-TR"/>
                    </w:rPr>
                    <w:t>MADDE 10 –</w:t>
                  </w:r>
                  <w:r w:rsidRPr="00135CE6">
                    <w:rPr>
                      <w:rFonts w:ascii="Times New Roman" w:eastAsia="Times New Roman" w:hAnsi="Times New Roman" w:cs="Times New Roman"/>
                      <w:sz w:val="18"/>
                      <w:szCs w:val="18"/>
                      <w:lang w:eastAsia="tr-TR"/>
                    </w:rPr>
                    <w:t> Bu Tebliğ hükümlerini Hazine ve Maliye Bakanı yürütür.</w:t>
                  </w:r>
                </w:p>
                <w:p w:rsidR="00135CE6" w:rsidRPr="00135CE6" w:rsidRDefault="00135CE6" w:rsidP="00135CE6">
                  <w:pPr>
                    <w:spacing w:after="0" w:line="240" w:lineRule="atLeast"/>
                    <w:jc w:val="center"/>
                    <w:rPr>
                      <w:rFonts w:ascii="Times New Roman" w:eastAsia="Times New Roman" w:hAnsi="Times New Roman" w:cs="Times New Roman"/>
                      <w:sz w:val="19"/>
                      <w:szCs w:val="19"/>
                      <w:lang w:eastAsia="tr-TR"/>
                    </w:rPr>
                  </w:pPr>
                  <w:r w:rsidRPr="00135CE6">
                    <w:rPr>
                      <w:rFonts w:ascii="Times New Roman" w:eastAsia="Times New Roman" w:hAnsi="Times New Roman" w:cs="Times New Roman"/>
                      <w:b/>
                      <w:bCs/>
                      <w:sz w:val="18"/>
                      <w:szCs w:val="18"/>
                      <w:lang w:val="en-GB" w:eastAsia="tr-TR"/>
                    </w:rPr>
                    <w:t> </w:t>
                  </w:r>
                </w:p>
                <w:tbl>
                  <w:tblPr>
                    <w:tblW w:w="8505" w:type="dxa"/>
                    <w:jc w:val="center"/>
                    <w:tblCellMar>
                      <w:left w:w="0" w:type="dxa"/>
                      <w:right w:w="0" w:type="dxa"/>
                    </w:tblCellMar>
                    <w:tblLook w:val="04A0" w:firstRow="1" w:lastRow="0" w:firstColumn="1" w:lastColumn="0" w:noHBand="0" w:noVBand="1"/>
                  </w:tblPr>
                  <w:tblGrid>
                    <w:gridCol w:w="437"/>
                    <w:gridCol w:w="3817"/>
                    <w:gridCol w:w="4251"/>
                  </w:tblGrid>
                  <w:tr w:rsidR="00135CE6" w:rsidRPr="00135CE6">
                    <w:trPr>
                      <w:jc w:val="center"/>
                    </w:trPr>
                    <w:tc>
                      <w:tcPr>
                        <w:tcW w:w="8505" w:type="dxa"/>
                        <w:gridSpan w:val="3"/>
                        <w:tcBorders>
                          <w:top w:val="single" w:sz="8" w:space="0" w:color="auto"/>
                          <w:left w:val="single" w:sz="8" w:space="0" w:color="auto"/>
                          <w:bottom w:val="nil"/>
                          <w:right w:val="single" w:sz="8" w:space="0" w:color="auto"/>
                        </w:tcBorders>
                        <w:tcMar>
                          <w:top w:w="0" w:type="dxa"/>
                          <w:left w:w="108" w:type="dxa"/>
                          <w:bottom w:w="0" w:type="dxa"/>
                          <w:right w:w="108" w:type="dxa"/>
                        </w:tcMar>
                        <w:hideMark/>
                      </w:tcPr>
                      <w:p w:rsidR="00135CE6" w:rsidRPr="00135CE6" w:rsidRDefault="00135CE6" w:rsidP="00135CE6">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135CE6">
                          <w:rPr>
                            <w:rFonts w:ascii="Times New Roman" w:eastAsia="Times New Roman" w:hAnsi="Times New Roman" w:cs="Times New Roman"/>
                            <w:b/>
                            <w:bCs/>
                            <w:sz w:val="18"/>
                            <w:szCs w:val="18"/>
                            <w:lang w:eastAsia="tr-TR"/>
                          </w:rPr>
                          <w:t>Tebliğin Yayımlandığı Resmî Gazete'nin</w:t>
                        </w:r>
                      </w:p>
                    </w:tc>
                  </w:tr>
                  <w:tr w:rsidR="00135CE6" w:rsidRPr="00135CE6">
                    <w:trPr>
                      <w:jc w:val="center"/>
                    </w:trPr>
                    <w:tc>
                      <w:tcPr>
                        <w:tcW w:w="4254" w:type="dxa"/>
                        <w:gridSpan w:val="2"/>
                        <w:tcBorders>
                          <w:top w:val="nil"/>
                          <w:left w:val="single" w:sz="8" w:space="0" w:color="auto"/>
                          <w:bottom w:val="single" w:sz="8" w:space="0" w:color="auto"/>
                          <w:right w:val="nil"/>
                        </w:tcBorders>
                        <w:tcMar>
                          <w:top w:w="0" w:type="dxa"/>
                          <w:left w:w="108" w:type="dxa"/>
                          <w:bottom w:w="0" w:type="dxa"/>
                          <w:right w:w="108" w:type="dxa"/>
                        </w:tcMar>
                        <w:hideMark/>
                      </w:tcPr>
                      <w:p w:rsidR="00135CE6" w:rsidRPr="00135CE6" w:rsidRDefault="00135CE6" w:rsidP="00135CE6">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135CE6">
                          <w:rPr>
                            <w:rFonts w:ascii="Times New Roman" w:eastAsia="Times New Roman" w:hAnsi="Times New Roman" w:cs="Times New Roman"/>
                            <w:b/>
                            <w:bCs/>
                            <w:sz w:val="18"/>
                            <w:szCs w:val="18"/>
                            <w:lang w:eastAsia="tr-TR"/>
                          </w:rPr>
                          <w:t>Tarihi</w:t>
                        </w:r>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135CE6" w:rsidRPr="00135CE6" w:rsidRDefault="00135CE6" w:rsidP="00135CE6">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135CE6">
                          <w:rPr>
                            <w:rFonts w:ascii="Times New Roman" w:eastAsia="Times New Roman" w:hAnsi="Times New Roman" w:cs="Times New Roman"/>
                            <w:b/>
                            <w:bCs/>
                            <w:sz w:val="18"/>
                            <w:szCs w:val="18"/>
                            <w:lang w:eastAsia="tr-TR"/>
                          </w:rPr>
                          <w:t>Sayısı</w:t>
                        </w:r>
                      </w:p>
                    </w:tc>
                  </w:tr>
                  <w:tr w:rsidR="00135CE6" w:rsidRPr="00135CE6">
                    <w:trPr>
                      <w:jc w:val="center"/>
                    </w:trPr>
                    <w:tc>
                      <w:tcPr>
                        <w:tcW w:w="4254"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35CE6" w:rsidRPr="00135CE6" w:rsidRDefault="00135CE6" w:rsidP="00135CE6">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135CE6">
                          <w:rPr>
                            <w:rFonts w:ascii="Times New Roman" w:eastAsia="Times New Roman" w:hAnsi="Times New Roman" w:cs="Times New Roman"/>
                            <w:sz w:val="18"/>
                            <w:szCs w:val="18"/>
                            <w:lang w:eastAsia="tr-TR"/>
                          </w:rPr>
                          <w:t>9/4/2008</w:t>
                        </w:r>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135CE6" w:rsidRPr="00135CE6" w:rsidRDefault="00135CE6" w:rsidP="00135CE6">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135CE6">
                          <w:rPr>
                            <w:rFonts w:ascii="Times New Roman" w:eastAsia="Times New Roman" w:hAnsi="Times New Roman" w:cs="Times New Roman"/>
                            <w:sz w:val="18"/>
                            <w:szCs w:val="18"/>
                            <w:lang w:eastAsia="tr-TR"/>
                          </w:rPr>
                          <w:t>26842</w:t>
                        </w:r>
                      </w:p>
                    </w:tc>
                  </w:tr>
                  <w:tr w:rsidR="00135CE6" w:rsidRPr="00135CE6">
                    <w:trPr>
                      <w:jc w:val="center"/>
                    </w:trPr>
                    <w:tc>
                      <w:tcPr>
                        <w:tcW w:w="8505" w:type="dxa"/>
                        <w:gridSpan w:val="3"/>
                        <w:tcBorders>
                          <w:top w:val="nil"/>
                          <w:left w:val="single" w:sz="8" w:space="0" w:color="auto"/>
                          <w:bottom w:val="nil"/>
                          <w:right w:val="single" w:sz="8" w:space="0" w:color="auto"/>
                        </w:tcBorders>
                        <w:tcMar>
                          <w:top w:w="0" w:type="dxa"/>
                          <w:left w:w="108" w:type="dxa"/>
                          <w:bottom w:w="0" w:type="dxa"/>
                          <w:right w:w="108" w:type="dxa"/>
                        </w:tcMar>
                        <w:hideMark/>
                      </w:tcPr>
                      <w:p w:rsidR="00135CE6" w:rsidRPr="00135CE6" w:rsidRDefault="00135CE6" w:rsidP="00135CE6">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135CE6">
                          <w:rPr>
                            <w:rFonts w:ascii="Times New Roman" w:eastAsia="Times New Roman" w:hAnsi="Times New Roman" w:cs="Times New Roman"/>
                            <w:b/>
                            <w:bCs/>
                            <w:sz w:val="18"/>
                            <w:szCs w:val="18"/>
                            <w:lang w:eastAsia="tr-TR"/>
                          </w:rPr>
                          <w:t>Tebliğde Değişiklik Yapan Tebliğlerin Yayımlandığı Resmî Gazete'nin</w:t>
                        </w:r>
                      </w:p>
                    </w:tc>
                  </w:tr>
                  <w:tr w:rsidR="00135CE6" w:rsidRPr="00135CE6">
                    <w:trPr>
                      <w:jc w:val="center"/>
                    </w:trPr>
                    <w:tc>
                      <w:tcPr>
                        <w:tcW w:w="4254" w:type="dxa"/>
                        <w:gridSpan w:val="2"/>
                        <w:tcBorders>
                          <w:top w:val="nil"/>
                          <w:left w:val="single" w:sz="8" w:space="0" w:color="auto"/>
                          <w:bottom w:val="single" w:sz="8" w:space="0" w:color="auto"/>
                          <w:right w:val="nil"/>
                        </w:tcBorders>
                        <w:tcMar>
                          <w:top w:w="0" w:type="dxa"/>
                          <w:left w:w="108" w:type="dxa"/>
                          <w:bottom w:w="0" w:type="dxa"/>
                          <w:right w:w="108" w:type="dxa"/>
                        </w:tcMar>
                        <w:hideMark/>
                      </w:tcPr>
                      <w:p w:rsidR="00135CE6" w:rsidRPr="00135CE6" w:rsidRDefault="00135CE6" w:rsidP="00135CE6">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135CE6">
                          <w:rPr>
                            <w:rFonts w:ascii="Times New Roman" w:eastAsia="Times New Roman" w:hAnsi="Times New Roman" w:cs="Times New Roman"/>
                            <w:b/>
                            <w:bCs/>
                            <w:sz w:val="18"/>
                            <w:szCs w:val="18"/>
                            <w:lang w:eastAsia="tr-TR"/>
                          </w:rPr>
                          <w:t>Tarihi</w:t>
                        </w:r>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135CE6" w:rsidRPr="00135CE6" w:rsidRDefault="00135CE6" w:rsidP="00135CE6">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135CE6">
                          <w:rPr>
                            <w:rFonts w:ascii="Times New Roman" w:eastAsia="Times New Roman" w:hAnsi="Times New Roman" w:cs="Times New Roman"/>
                            <w:b/>
                            <w:bCs/>
                            <w:sz w:val="18"/>
                            <w:szCs w:val="18"/>
                            <w:lang w:eastAsia="tr-TR"/>
                          </w:rPr>
                          <w:t>Sayısı</w:t>
                        </w:r>
                      </w:p>
                    </w:tc>
                  </w:tr>
                  <w:tr w:rsidR="00135CE6" w:rsidRPr="00135CE6">
                    <w:trPr>
                      <w:jc w:val="center"/>
                    </w:trPr>
                    <w:tc>
                      <w:tcPr>
                        <w:tcW w:w="4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35CE6" w:rsidRPr="00135CE6" w:rsidRDefault="00135CE6" w:rsidP="00135CE6">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135CE6">
                          <w:rPr>
                            <w:rFonts w:ascii="Times New Roman" w:eastAsia="Times New Roman" w:hAnsi="Times New Roman" w:cs="Times New Roman"/>
                            <w:sz w:val="18"/>
                            <w:szCs w:val="18"/>
                            <w:lang w:eastAsia="tr-TR"/>
                          </w:rPr>
                          <w:t>1-</w:t>
                        </w:r>
                      </w:p>
                    </w:tc>
                    <w:tc>
                      <w:tcPr>
                        <w:tcW w:w="3817" w:type="dxa"/>
                        <w:tcBorders>
                          <w:top w:val="nil"/>
                          <w:left w:val="nil"/>
                          <w:bottom w:val="single" w:sz="8" w:space="0" w:color="auto"/>
                          <w:right w:val="single" w:sz="8" w:space="0" w:color="auto"/>
                        </w:tcBorders>
                        <w:tcMar>
                          <w:top w:w="0" w:type="dxa"/>
                          <w:left w:w="108" w:type="dxa"/>
                          <w:bottom w:w="0" w:type="dxa"/>
                          <w:right w:w="108" w:type="dxa"/>
                        </w:tcMar>
                        <w:hideMark/>
                      </w:tcPr>
                      <w:p w:rsidR="00135CE6" w:rsidRPr="00135CE6" w:rsidRDefault="00135CE6" w:rsidP="00135CE6">
                        <w:pPr>
                          <w:spacing w:before="100" w:beforeAutospacing="1" w:after="100" w:afterAutospacing="1" w:line="240" w:lineRule="atLeast"/>
                          <w:ind w:right="469"/>
                          <w:jc w:val="center"/>
                          <w:rPr>
                            <w:rFonts w:ascii="Times New Roman" w:eastAsia="Times New Roman" w:hAnsi="Times New Roman" w:cs="Times New Roman"/>
                            <w:sz w:val="24"/>
                            <w:szCs w:val="24"/>
                            <w:lang w:eastAsia="tr-TR"/>
                          </w:rPr>
                        </w:pPr>
                        <w:r w:rsidRPr="00135CE6">
                          <w:rPr>
                            <w:rFonts w:ascii="Times New Roman" w:eastAsia="Times New Roman" w:hAnsi="Times New Roman" w:cs="Times New Roman"/>
                            <w:sz w:val="18"/>
                            <w:szCs w:val="18"/>
                            <w:lang w:eastAsia="tr-TR"/>
                          </w:rPr>
                          <w:t>2/1/2010</w:t>
                        </w:r>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135CE6" w:rsidRPr="00135CE6" w:rsidRDefault="00135CE6" w:rsidP="00135CE6">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135CE6">
                          <w:rPr>
                            <w:rFonts w:ascii="Times New Roman" w:eastAsia="Times New Roman" w:hAnsi="Times New Roman" w:cs="Times New Roman"/>
                            <w:sz w:val="18"/>
                            <w:szCs w:val="18"/>
                            <w:lang w:eastAsia="tr-TR"/>
                          </w:rPr>
                          <w:t>27450</w:t>
                        </w:r>
                      </w:p>
                    </w:tc>
                  </w:tr>
                  <w:tr w:rsidR="00135CE6" w:rsidRPr="00135CE6">
                    <w:trPr>
                      <w:jc w:val="center"/>
                    </w:trPr>
                    <w:tc>
                      <w:tcPr>
                        <w:tcW w:w="4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35CE6" w:rsidRPr="00135CE6" w:rsidRDefault="00135CE6" w:rsidP="00135CE6">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135CE6">
                          <w:rPr>
                            <w:rFonts w:ascii="Times New Roman" w:eastAsia="Times New Roman" w:hAnsi="Times New Roman" w:cs="Times New Roman"/>
                            <w:sz w:val="18"/>
                            <w:szCs w:val="18"/>
                            <w:lang w:eastAsia="tr-TR"/>
                          </w:rPr>
                          <w:t>2-</w:t>
                        </w:r>
                      </w:p>
                    </w:tc>
                    <w:tc>
                      <w:tcPr>
                        <w:tcW w:w="3817" w:type="dxa"/>
                        <w:tcBorders>
                          <w:top w:val="nil"/>
                          <w:left w:val="nil"/>
                          <w:bottom w:val="single" w:sz="8" w:space="0" w:color="auto"/>
                          <w:right w:val="single" w:sz="8" w:space="0" w:color="auto"/>
                        </w:tcBorders>
                        <w:tcMar>
                          <w:top w:w="0" w:type="dxa"/>
                          <w:left w:w="108" w:type="dxa"/>
                          <w:bottom w:w="0" w:type="dxa"/>
                          <w:right w:w="108" w:type="dxa"/>
                        </w:tcMar>
                        <w:hideMark/>
                      </w:tcPr>
                      <w:p w:rsidR="00135CE6" w:rsidRPr="00135CE6" w:rsidRDefault="00135CE6" w:rsidP="00135CE6">
                        <w:pPr>
                          <w:spacing w:before="100" w:beforeAutospacing="1" w:after="100" w:afterAutospacing="1" w:line="240" w:lineRule="atLeast"/>
                          <w:ind w:right="469"/>
                          <w:jc w:val="center"/>
                          <w:rPr>
                            <w:rFonts w:ascii="Times New Roman" w:eastAsia="Times New Roman" w:hAnsi="Times New Roman" w:cs="Times New Roman"/>
                            <w:sz w:val="24"/>
                            <w:szCs w:val="24"/>
                            <w:lang w:eastAsia="tr-TR"/>
                          </w:rPr>
                        </w:pPr>
                        <w:r w:rsidRPr="00135CE6">
                          <w:rPr>
                            <w:rFonts w:ascii="Times New Roman" w:eastAsia="Times New Roman" w:hAnsi="Times New Roman" w:cs="Times New Roman"/>
                            <w:sz w:val="18"/>
                            <w:szCs w:val="18"/>
                            <w:lang w:eastAsia="tr-TR"/>
                          </w:rPr>
                          <w:t>11/6/2014</w:t>
                        </w:r>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135CE6" w:rsidRPr="00135CE6" w:rsidRDefault="00135CE6" w:rsidP="00135CE6">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135CE6">
                          <w:rPr>
                            <w:rFonts w:ascii="Times New Roman" w:eastAsia="Times New Roman" w:hAnsi="Times New Roman" w:cs="Times New Roman"/>
                            <w:sz w:val="18"/>
                            <w:szCs w:val="18"/>
                            <w:lang w:eastAsia="tr-TR"/>
                          </w:rPr>
                          <w:t>29027</w:t>
                        </w:r>
                      </w:p>
                    </w:tc>
                  </w:tr>
                  <w:tr w:rsidR="00135CE6" w:rsidRPr="00135CE6">
                    <w:trPr>
                      <w:jc w:val="center"/>
                    </w:trPr>
                    <w:tc>
                      <w:tcPr>
                        <w:tcW w:w="4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35CE6" w:rsidRPr="00135CE6" w:rsidRDefault="00135CE6" w:rsidP="00135CE6">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135CE6">
                          <w:rPr>
                            <w:rFonts w:ascii="Times New Roman" w:eastAsia="Times New Roman" w:hAnsi="Times New Roman" w:cs="Times New Roman"/>
                            <w:sz w:val="18"/>
                            <w:szCs w:val="18"/>
                            <w:lang w:eastAsia="tr-TR"/>
                          </w:rPr>
                          <w:t>3-</w:t>
                        </w:r>
                      </w:p>
                    </w:tc>
                    <w:tc>
                      <w:tcPr>
                        <w:tcW w:w="3817" w:type="dxa"/>
                        <w:tcBorders>
                          <w:top w:val="nil"/>
                          <w:left w:val="nil"/>
                          <w:bottom w:val="single" w:sz="8" w:space="0" w:color="auto"/>
                          <w:right w:val="single" w:sz="8" w:space="0" w:color="auto"/>
                        </w:tcBorders>
                        <w:tcMar>
                          <w:top w:w="0" w:type="dxa"/>
                          <w:left w:w="108" w:type="dxa"/>
                          <w:bottom w:w="0" w:type="dxa"/>
                          <w:right w:w="108" w:type="dxa"/>
                        </w:tcMar>
                        <w:hideMark/>
                      </w:tcPr>
                      <w:p w:rsidR="00135CE6" w:rsidRPr="00135CE6" w:rsidRDefault="00135CE6" w:rsidP="00135CE6">
                        <w:pPr>
                          <w:spacing w:before="100" w:beforeAutospacing="1" w:after="100" w:afterAutospacing="1" w:line="240" w:lineRule="atLeast"/>
                          <w:ind w:right="469"/>
                          <w:jc w:val="center"/>
                          <w:rPr>
                            <w:rFonts w:ascii="Times New Roman" w:eastAsia="Times New Roman" w:hAnsi="Times New Roman" w:cs="Times New Roman"/>
                            <w:sz w:val="24"/>
                            <w:szCs w:val="24"/>
                            <w:lang w:eastAsia="tr-TR"/>
                          </w:rPr>
                        </w:pPr>
                        <w:r w:rsidRPr="00135CE6">
                          <w:rPr>
                            <w:rFonts w:ascii="Times New Roman" w:eastAsia="Times New Roman" w:hAnsi="Times New Roman" w:cs="Times New Roman"/>
                            <w:sz w:val="18"/>
                            <w:szCs w:val="18"/>
                            <w:lang w:eastAsia="tr-TR"/>
                          </w:rPr>
                          <w:t>18/3/2016</w:t>
                        </w:r>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135CE6" w:rsidRPr="00135CE6" w:rsidRDefault="00135CE6" w:rsidP="00135CE6">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135CE6">
                          <w:rPr>
                            <w:rFonts w:ascii="Times New Roman" w:eastAsia="Times New Roman" w:hAnsi="Times New Roman" w:cs="Times New Roman"/>
                            <w:sz w:val="18"/>
                            <w:szCs w:val="18"/>
                            <w:lang w:eastAsia="tr-TR"/>
                          </w:rPr>
                          <w:t>29657</w:t>
                        </w:r>
                      </w:p>
                    </w:tc>
                  </w:tr>
                  <w:tr w:rsidR="00135CE6" w:rsidRPr="00135CE6">
                    <w:trPr>
                      <w:jc w:val="center"/>
                    </w:trPr>
                    <w:tc>
                      <w:tcPr>
                        <w:tcW w:w="4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35CE6" w:rsidRPr="00135CE6" w:rsidRDefault="00135CE6" w:rsidP="00135CE6">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135CE6">
                          <w:rPr>
                            <w:rFonts w:ascii="Times New Roman" w:eastAsia="Times New Roman" w:hAnsi="Times New Roman" w:cs="Times New Roman"/>
                            <w:sz w:val="18"/>
                            <w:szCs w:val="18"/>
                            <w:lang w:eastAsia="tr-TR"/>
                          </w:rPr>
                          <w:t>4-</w:t>
                        </w:r>
                      </w:p>
                    </w:tc>
                    <w:tc>
                      <w:tcPr>
                        <w:tcW w:w="3817" w:type="dxa"/>
                        <w:tcBorders>
                          <w:top w:val="nil"/>
                          <w:left w:val="nil"/>
                          <w:bottom w:val="single" w:sz="8" w:space="0" w:color="auto"/>
                          <w:right w:val="single" w:sz="8" w:space="0" w:color="auto"/>
                        </w:tcBorders>
                        <w:tcMar>
                          <w:top w:w="0" w:type="dxa"/>
                          <w:left w:w="108" w:type="dxa"/>
                          <w:bottom w:w="0" w:type="dxa"/>
                          <w:right w:w="108" w:type="dxa"/>
                        </w:tcMar>
                        <w:hideMark/>
                      </w:tcPr>
                      <w:p w:rsidR="00135CE6" w:rsidRPr="00135CE6" w:rsidRDefault="00135CE6" w:rsidP="00135CE6">
                        <w:pPr>
                          <w:spacing w:before="100" w:beforeAutospacing="1" w:after="100" w:afterAutospacing="1" w:line="240" w:lineRule="atLeast"/>
                          <w:ind w:right="469"/>
                          <w:jc w:val="center"/>
                          <w:rPr>
                            <w:rFonts w:ascii="Times New Roman" w:eastAsia="Times New Roman" w:hAnsi="Times New Roman" w:cs="Times New Roman"/>
                            <w:sz w:val="24"/>
                            <w:szCs w:val="24"/>
                            <w:lang w:eastAsia="tr-TR"/>
                          </w:rPr>
                        </w:pPr>
                        <w:r w:rsidRPr="00135CE6">
                          <w:rPr>
                            <w:rFonts w:ascii="Times New Roman" w:eastAsia="Times New Roman" w:hAnsi="Times New Roman" w:cs="Times New Roman"/>
                            <w:sz w:val="18"/>
                            <w:szCs w:val="18"/>
                            <w:lang w:eastAsia="tr-TR"/>
                          </w:rPr>
                          <w:t>2/2/2017</w:t>
                        </w:r>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135CE6" w:rsidRPr="00135CE6" w:rsidRDefault="00135CE6" w:rsidP="00135CE6">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135CE6">
                          <w:rPr>
                            <w:rFonts w:ascii="Times New Roman" w:eastAsia="Times New Roman" w:hAnsi="Times New Roman" w:cs="Times New Roman"/>
                            <w:sz w:val="18"/>
                            <w:szCs w:val="18"/>
                            <w:lang w:eastAsia="tr-TR"/>
                          </w:rPr>
                          <w:t>29967</w:t>
                        </w:r>
                      </w:p>
                    </w:tc>
                  </w:tr>
                  <w:tr w:rsidR="00135CE6" w:rsidRPr="00135CE6">
                    <w:trPr>
                      <w:jc w:val="center"/>
                    </w:trPr>
                    <w:tc>
                      <w:tcPr>
                        <w:tcW w:w="4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35CE6" w:rsidRPr="00135CE6" w:rsidRDefault="00135CE6" w:rsidP="00135CE6">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135CE6">
                          <w:rPr>
                            <w:rFonts w:ascii="Times New Roman" w:eastAsia="Times New Roman" w:hAnsi="Times New Roman" w:cs="Times New Roman"/>
                            <w:sz w:val="18"/>
                            <w:szCs w:val="18"/>
                            <w:lang w:eastAsia="tr-TR"/>
                          </w:rPr>
                          <w:t>5-</w:t>
                        </w:r>
                      </w:p>
                    </w:tc>
                    <w:tc>
                      <w:tcPr>
                        <w:tcW w:w="3817" w:type="dxa"/>
                        <w:tcBorders>
                          <w:top w:val="nil"/>
                          <w:left w:val="nil"/>
                          <w:bottom w:val="single" w:sz="8" w:space="0" w:color="auto"/>
                          <w:right w:val="single" w:sz="8" w:space="0" w:color="auto"/>
                        </w:tcBorders>
                        <w:tcMar>
                          <w:top w:w="0" w:type="dxa"/>
                          <w:left w:w="108" w:type="dxa"/>
                          <w:bottom w:w="0" w:type="dxa"/>
                          <w:right w:w="108" w:type="dxa"/>
                        </w:tcMar>
                        <w:hideMark/>
                      </w:tcPr>
                      <w:p w:rsidR="00135CE6" w:rsidRPr="00135CE6" w:rsidRDefault="00135CE6" w:rsidP="00135CE6">
                        <w:pPr>
                          <w:spacing w:before="100" w:beforeAutospacing="1" w:after="100" w:afterAutospacing="1" w:line="240" w:lineRule="atLeast"/>
                          <w:ind w:right="469"/>
                          <w:jc w:val="center"/>
                          <w:rPr>
                            <w:rFonts w:ascii="Times New Roman" w:eastAsia="Times New Roman" w:hAnsi="Times New Roman" w:cs="Times New Roman"/>
                            <w:sz w:val="24"/>
                            <w:szCs w:val="24"/>
                            <w:lang w:eastAsia="tr-TR"/>
                          </w:rPr>
                        </w:pPr>
                        <w:r w:rsidRPr="00135CE6">
                          <w:rPr>
                            <w:rFonts w:ascii="Times New Roman" w:eastAsia="Times New Roman" w:hAnsi="Times New Roman" w:cs="Times New Roman"/>
                            <w:sz w:val="18"/>
                            <w:szCs w:val="18"/>
                            <w:lang w:eastAsia="tr-TR"/>
                          </w:rPr>
                          <w:t>7/12/2017</w:t>
                        </w:r>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135CE6" w:rsidRPr="00135CE6" w:rsidRDefault="00135CE6" w:rsidP="00135CE6">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135CE6">
                          <w:rPr>
                            <w:rFonts w:ascii="Times New Roman" w:eastAsia="Times New Roman" w:hAnsi="Times New Roman" w:cs="Times New Roman"/>
                            <w:sz w:val="18"/>
                            <w:szCs w:val="18"/>
                            <w:lang w:eastAsia="tr-TR"/>
                          </w:rPr>
                          <w:t>30263</w:t>
                        </w:r>
                      </w:p>
                    </w:tc>
                  </w:tr>
                </w:tbl>
                <w:p w:rsidR="00135CE6" w:rsidRPr="00135CE6" w:rsidRDefault="00135CE6" w:rsidP="00135CE6">
                  <w:pPr>
                    <w:spacing w:after="0" w:line="240" w:lineRule="auto"/>
                    <w:rPr>
                      <w:rFonts w:ascii="Times New Roman" w:eastAsia="Times New Roman" w:hAnsi="Times New Roman" w:cs="Times New Roman"/>
                      <w:sz w:val="24"/>
                      <w:szCs w:val="24"/>
                      <w:lang w:eastAsia="tr-TR"/>
                    </w:rPr>
                  </w:pPr>
                </w:p>
              </w:tc>
            </w:tr>
          </w:tbl>
          <w:p w:rsidR="00135CE6" w:rsidRPr="00135CE6" w:rsidRDefault="00135CE6" w:rsidP="00135CE6">
            <w:pPr>
              <w:spacing w:after="0" w:line="240" w:lineRule="auto"/>
              <w:rPr>
                <w:rFonts w:ascii="Times New Roman" w:eastAsia="Times New Roman" w:hAnsi="Times New Roman" w:cs="Times New Roman"/>
                <w:sz w:val="24"/>
                <w:szCs w:val="24"/>
                <w:lang w:eastAsia="tr-TR"/>
              </w:rPr>
            </w:pPr>
          </w:p>
        </w:tc>
      </w:tr>
    </w:tbl>
    <w:p w:rsidR="00135CE6" w:rsidRPr="00135CE6" w:rsidRDefault="00135CE6" w:rsidP="00135CE6">
      <w:pPr>
        <w:spacing w:after="0" w:line="240" w:lineRule="auto"/>
        <w:jc w:val="center"/>
        <w:rPr>
          <w:rFonts w:ascii="Times New Roman" w:eastAsia="Times New Roman" w:hAnsi="Times New Roman" w:cs="Times New Roman"/>
          <w:color w:val="000000"/>
          <w:sz w:val="27"/>
          <w:szCs w:val="27"/>
          <w:lang w:eastAsia="tr-TR"/>
        </w:rPr>
      </w:pPr>
      <w:r w:rsidRPr="00135CE6">
        <w:rPr>
          <w:rFonts w:ascii="Times New Roman" w:eastAsia="Times New Roman" w:hAnsi="Times New Roman" w:cs="Times New Roman"/>
          <w:color w:val="000000"/>
          <w:sz w:val="27"/>
          <w:szCs w:val="27"/>
          <w:lang w:eastAsia="tr-TR"/>
        </w:rPr>
        <w:t> </w:t>
      </w:r>
    </w:p>
    <w:p w:rsidR="00BA7240" w:rsidRDefault="00BA7240">
      <w:bookmarkStart w:id="0" w:name="_GoBack"/>
      <w:bookmarkEnd w:id="0"/>
    </w:p>
    <w:sectPr w:rsidR="00BA724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3FD8"/>
    <w:rsid w:val="00135CE6"/>
    <w:rsid w:val="006C3FD8"/>
    <w:rsid w:val="00BA724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135CE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lk11pt"/>
    <w:basedOn w:val="Normal"/>
    <w:rsid w:val="00135CE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balkbold"/>
    <w:basedOn w:val="Normal"/>
    <w:rsid w:val="00135CE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135CE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rame">
    <w:name w:val="grame"/>
    <w:basedOn w:val="VarsaylanParagrafYazTipi"/>
    <w:rsid w:val="00135CE6"/>
  </w:style>
  <w:style w:type="character" w:customStyle="1" w:styleId="spelle">
    <w:name w:val="spelle"/>
    <w:basedOn w:val="VarsaylanParagrafYazTipi"/>
    <w:rsid w:val="00135CE6"/>
  </w:style>
  <w:style w:type="character" w:customStyle="1" w:styleId="normal1">
    <w:name w:val="normal1"/>
    <w:basedOn w:val="VarsaylanParagrafYazTipi"/>
    <w:rsid w:val="00135CE6"/>
  </w:style>
  <w:style w:type="paragraph" w:customStyle="1" w:styleId="3-normalyaz">
    <w:name w:val="3-normalyaz"/>
    <w:basedOn w:val="Normal"/>
    <w:rsid w:val="00135CE6"/>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135CE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lk11pt"/>
    <w:basedOn w:val="Normal"/>
    <w:rsid w:val="00135CE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balkbold"/>
    <w:basedOn w:val="Normal"/>
    <w:rsid w:val="00135CE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135CE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rame">
    <w:name w:val="grame"/>
    <w:basedOn w:val="VarsaylanParagrafYazTipi"/>
    <w:rsid w:val="00135CE6"/>
  </w:style>
  <w:style w:type="character" w:customStyle="1" w:styleId="spelle">
    <w:name w:val="spelle"/>
    <w:basedOn w:val="VarsaylanParagrafYazTipi"/>
    <w:rsid w:val="00135CE6"/>
  </w:style>
  <w:style w:type="character" w:customStyle="1" w:styleId="normal1">
    <w:name w:val="normal1"/>
    <w:basedOn w:val="VarsaylanParagrafYazTipi"/>
    <w:rsid w:val="00135CE6"/>
  </w:style>
  <w:style w:type="paragraph" w:customStyle="1" w:styleId="3-normalyaz">
    <w:name w:val="3-normalyaz"/>
    <w:basedOn w:val="Normal"/>
    <w:rsid w:val="00135CE6"/>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5612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475</Words>
  <Characters>2708</Characters>
  <Application>Microsoft Office Word</Application>
  <DocSecurity>0</DocSecurity>
  <Lines>22</Lines>
  <Paragraphs>6</Paragraphs>
  <ScaleCrop>false</ScaleCrop>
  <Company/>
  <LinksUpToDate>false</LinksUpToDate>
  <CharactersWithSpaces>3177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Seren KISAS</dc:creator>
  <cp:keywords/>
  <dc:description/>
  <cp:lastModifiedBy>Seren KISAS</cp:lastModifiedBy>
  <cp:revision>2</cp:revision>
  <dcterms:created xsi:type="dcterms:W3CDTF">2021-02-26T06:49:00Z</dcterms:created>
  <dcterms:modified xsi:type="dcterms:W3CDTF">2021-02-26T06:49:00Z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LPManualFileClassification">
    <vt:lpwstr>{F255EC86-018F-4DA0-B021-AFDF27109AD2}</vt:lpwstr>
  </property>
  <property fmtid="{D5CDD505-2E9C-101B-9397-08002B2CF9AE}" pid="3" name="DLPManualFileClassificationLastModifiedBy">
    <vt:lpwstr>LOCALNET\seren.kisas</vt:lpwstr>
  </property>
  <property fmtid="{D5CDD505-2E9C-101B-9397-08002B2CF9AE}" pid="4" name="DLPManualFileClassificationLastModificationDate">
    <vt:lpwstr>1614322165</vt:lpwstr>
  </property>
  <property fmtid="{D5CDD505-2E9C-101B-9397-08002B2CF9AE}" pid="5" name="DLPManualFileClassificationVersion">
    <vt:lpwstr>11.4.0.45</vt:lpwstr>
  </property>
</Properties>
</file>